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30C8" w14:textId="77777777" w:rsidR="006B3417" w:rsidRDefault="006B3417" w:rsidP="006B3417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კომპანია შპს „თელმიკო’’ აცხადებს ფასთა კვლევას  </w:t>
      </w:r>
      <w:r w:rsidRPr="00D903A0">
        <w:rPr>
          <w:rFonts w:asciiTheme="minorHAnsi" w:hAnsiTheme="minorHAnsi" w:cstheme="minorHAnsi"/>
          <w:b/>
          <w:bCs/>
          <w:sz w:val="24"/>
          <w:szCs w:val="24"/>
          <w:lang w:val="ka-GE"/>
        </w:rPr>
        <w:t>CRM სისტემი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>ს შესყიდვაზე</w:t>
      </w:r>
    </w:p>
    <w:p w14:paraId="4B152B6B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დამკვეთის/ ორგანიზატორის სახელი: შპს თელმიკო</w:t>
      </w:r>
    </w:p>
    <w:p w14:paraId="062F7BA5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შეზღუდული პასუხისმგებლობის საზოგადოება (შპს "თელმიკო")</w:t>
      </w:r>
    </w:p>
    <w:p w14:paraId="66A71F43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მდებარეობა: საქართველო, თბილისი 0186, ქ. ო.ჩხეიძის No  10</w:t>
      </w:r>
    </w:p>
    <w:p w14:paraId="346741A1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საფოსტო მისამართი: საქართველო, თბილისი 0186, ქ. ო.ჩხეიძე No 10</w:t>
      </w:r>
    </w:p>
    <w:p w14:paraId="784D93BA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საკონტაქტო ტელეფონი: 599 34 94 94</w:t>
      </w:r>
    </w:p>
    <w:p w14:paraId="53294965" w14:textId="77777777" w:rsidR="006B3417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• ელ.ფოსტის მისამართი: </w:t>
      </w:r>
      <w:hyperlink r:id="rId8" w:history="1">
        <w:r w:rsidRPr="00991A7D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ka-GE"/>
          </w:rPr>
          <w:t>Procurеment@telmico.ge</w:t>
        </w:r>
      </w:hyperlink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;</w:t>
      </w:r>
    </w:p>
    <w:p w14:paraId="71F18739" w14:textId="77777777" w:rsidR="006B3417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გთხოვთ წინადადება გამოგვიგზავნოთ </w:t>
      </w: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ელ.ფოსტის მისამართ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ზე </w:t>
      </w:r>
      <w:hyperlink r:id="rId9" w:history="1">
        <w:r w:rsidRPr="00991A7D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ka-GE"/>
          </w:rPr>
          <w:t>Procurеment@telmico.ge</w:t>
        </w:r>
      </w:hyperlink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;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2025 წლის 20/06/2025</w:t>
      </w:r>
    </w:p>
    <w:p w14:paraId="14206ADF" w14:textId="77777777" w:rsidR="00E20B13" w:rsidRDefault="00E20B13" w:rsidP="00E20B13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</w:p>
    <w:p w14:paraId="5B4D89ED" w14:textId="18EE96EB" w:rsidR="001202A8" w:rsidRDefault="001202A8" w:rsidP="00E20B13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A35013">
        <w:rPr>
          <w:rFonts w:asciiTheme="minorHAnsi" w:hAnsiTheme="minorHAnsi" w:cstheme="minorHAnsi"/>
          <w:b/>
          <w:bCs/>
          <w:sz w:val="24"/>
          <w:szCs w:val="24"/>
          <w:lang w:val="ka-GE"/>
        </w:rPr>
        <w:t>ბიზნეს ფუნქციური მოთხოვნები CRM სისტემისთვის</w:t>
      </w:r>
    </w:p>
    <w:p w14:paraId="515C22EA" w14:textId="77777777" w:rsid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</w:p>
    <w:p w14:paraId="3296456D" w14:textId="60318EB9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მოცემული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ბიზნეს-ფუნქციური მოთხოვნები </w:t>
      </w:r>
      <w:r>
        <w:rPr>
          <w:rFonts w:asciiTheme="minorHAnsi" w:hAnsiTheme="minorHAnsi" w:cstheme="minorHAnsi"/>
          <w:sz w:val="24"/>
          <w:szCs w:val="24"/>
          <w:lang w:val="ka-GE"/>
        </w:rPr>
        <w:t>შპს „თელმიკოს“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CRM სისტემის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მიმართ 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შეიცავს ზოგად ბიზნეს-ფუნქციურ მოთხოვნებს. მ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მწოდებელთან (მ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მწოდებლებთან) მოლაპარაკებების ან არსებული სისტემების დემონსტრ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ირების 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შედეგების საფუძველზე, ეს მოთხოვნები დაზუსტდება და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შესწორდება. </w:t>
      </w:r>
    </w:p>
    <w:p w14:paraId="40445F51" w14:textId="0BF31D77" w:rsid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ამ ფუნქციურ მოთხოვნებზე დაყრდნობით დეველოპერი ამზადებს დეტალურ ტექნიკურ დავალებას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დამკვეთის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ფუნქციური მოთხოვნების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რეალიზებისთვის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დამკვეთთან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შეთანხმებული </w:t>
      </w:r>
      <w:r>
        <w:rPr>
          <w:rFonts w:asciiTheme="minorHAnsi" w:hAnsiTheme="minorHAnsi" w:cstheme="minorHAnsi"/>
          <w:sz w:val="24"/>
          <w:szCs w:val="24"/>
          <w:lang w:val="ka-GE"/>
        </w:rPr>
        <w:t>გეგმა-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გრაფიკის შესაბამისად და უზრუნველყოფს ტექნიკური დავალების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დამკვეთთან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შეთანხმებას.</w:t>
      </w:r>
    </w:p>
    <w:p w14:paraId="32D8533E" w14:textId="3A450EDA" w:rsidR="00BE6137" w:rsidRPr="001202A8" w:rsidRDefault="001202A8" w:rsidP="00E20B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ზოგადი დებულებები </w:t>
      </w:r>
    </w:p>
    <w:p w14:paraId="79B31C55" w14:textId="71E26CAB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შპს „თელმიკო“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აქტიურად აუმჯობესებს მომხმარებელზე ორიენტირებულ მიდგომას და ცდილობს ციფრული სერვისების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განვითარებას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თავისი მომხმარებლებისთვის</w:t>
      </w:r>
      <w:r>
        <w:rPr>
          <w:rFonts w:asciiTheme="minorHAnsi" w:hAnsiTheme="minorHAnsi" w:cstheme="minorHAnsi"/>
          <w:sz w:val="24"/>
          <w:szCs w:val="24"/>
          <w:lang w:val="ka-GE"/>
        </w:rPr>
        <w:t>.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6752DE97" w14:textId="7EE9B199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დღეის მდგომარეობით </w:t>
      </w:r>
      <w:r>
        <w:rPr>
          <w:rFonts w:asciiTheme="minorHAnsi" w:hAnsiTheme="minorHAnsi" w:cstheme="minorHAnsi"/>
          <w:sz w:val="24"/>
          <w:szCs w:val="24"/>
          <w:lang w:val="ka-GE"/>
        </w:rPr>
        <w:t>შპს „თელმიკოს“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კლიენტებს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შეუძლიათ მომსახურების მიღება შემდეგი არხებით:</w:t>
      </w:r>
    </w:p>
    <w:p w14:paraId="71322E7B" w14:textId="4E81D569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- პირადი მომსახურება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კმც-ში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;</w:t>
      </w:r>
    </w:p>
    <w:p w14:paraId="2D2E068B" w14:textId="77777777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>- დისტანციური მომსახურება ქოლ-ცენტრში;</w:t>
      </w:r>
    </w:p>
    <w:p w14:paraId="59BDBEAA" w14:textId="77777777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lastRenderedPageBreak/>
        <w:t>- მესენჯერები (FB, Whatsapp, ჩატი ოფიციალურ ვებსაიტზე);</w:t>
      </w:r>
    </w:p>
    <w:p w14:paraId="2E94745C" w14:textId="5F485420" w:rsid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>- ელექტრონული ფოსტა.</w:t>
      </w:r>
    </w:p>
    <w:p w14:paraId="22F13E80" w14:textId="14CD8552" w:rsidR="00B04E92" w:rsidRDefault="00B04E92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თუმცა, კომპანიას არ გააჩნია </w:t>
      </w:r>
      <w:r w:rsidR="004A602F"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სხვადასხვა არხებით 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მომხმარებლის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მომართვების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რეგისტრაციისა და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ჩაწერის </w:t>
      </w:r>
      <w:r w:rsidR="004A602F" w:rsidRPr="00B04E92">
        <w:rPr>
          <w:rFonts w:asciiTheme="minorHAnsi" w:hAnsiTheme="minorHAnsi" w:cstheme="minorHAnsi"/>
          <w:sz w:val="24"/>
          <w:szCs w:val="24"/>
          <w:lang w:val="ka-GE"/>
        </w:rPr>
        <w:t>ერთიანი სისტემა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>. კლიენტთან ურთიერთქმედების მართვა სხვადასხვა არხებით ხორციელდება სხვადასხვა სისტემებ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ში. 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4C2C2575" w14:textId="085D4AFD" w:rsidR="00B04E92" w:rsidRDefault="00B04E92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მომხმარებელთა მომსახურების ხარისხის გაუმჯობესების, ასევე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კლიენტთა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მომსახურებასთან დაკავშირებული ბიზნეს პროცესების ავტომატიზაციისა და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ომნიარხული</w:t>
      </w:r>
      <w:r w:rsidR="004A602F">
        <w:rPr>
          <w:rStyle w:val="FootnoteReference"/>
          <w:rFonts w:asciiTheme="minorHAnsi" w:hAnsiTheme="minorHAnsi" w:cstheme="minorHAnsi"/>
          <w:sz w:val="24"/>
          <w:szCs w:val="24"/>
          <w:lang w:val="ka-GE"/>
        </w:rPr>
        <w:footnoteReference w:id="1"/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>მრავალარხიანი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)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მომსახურების უზრუნველყოფის მიზნით, შემოთავაზებულია CRM სისტემის დანერგვა, რომელიც იქნება ერთიანი სამუშაო პროგრამა კომპანიის ყველა თანამშრომლისთვის, რომლებიც მონაწილეობენ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კლიენტთა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მომსახურებაში (ფრონტ ოფისი -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ადგილზე, 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დისტანციური და ონლაინ მომსახურება), ასევე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 ამოცანების დასახვისა და კონტროლის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პროგრამა იმ თანამშრომლებისთვის, რომლებიც არ არიან დაკავშირებული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კლიენტთა პირდაპირ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მომსახურებასთან (back office).</w:t>
      </w:r>
    </w:p>
    <w:p w14:paraId="2360514B" w14:textId="060A64E1" w:rsidR="00E3005A" w:rsidRP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CRM სისტემა უნდა იყოს ერთიანი, </w:t>
      </w:r>
      <w:r>
        <w:rPr>
          <w:rFonts w:asciiTheme="minorHAnsi" w:hAnsiTheme="minorHAnsi" w:cstheme="minorHAnsi"/>
          <w:sz w:val="24"/>
          <w:szCs w:val="24"/>
          <w:lang w:val="ka-GE"/>
        </w:rPr>
        <w:t>უნიფიცირებული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გადაწყვეტა კლიენტებთან ურთიერთობისა და მათ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მომართვებთან დაკავშირებული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ამოცანები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ს დამუშავებისთვის.</w:t>
      </w:r>
    </w:p>
    <w:p w14:paraId="639111C0" w14:textId="316C3966" w:rsid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t>კლიენტებთან ურთიერთობის მართვ</w:t>
      </w:r>
      <w:r>
        <w:rPr>
          <w:rFonts w:asciiTheme="minorHAnsi" w:hAnsiTheme="minorHAnsi" w:cstheme="minorHAnsi"/>
          <w:sz w:val="24"/>
          <w:szCs w:val="24"/>
          <w:lang w:val="ka-GE"/>
        </w:rPr>
        <w:t>ის სისტემა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(CRM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A35013">
        <w:rPr>
          <w:rFonts w:asciiTheme="minorHAnsi" w:hAnsiTheme="minorHAnsi" w:cstheme="minorHAnsi"/>
          <w:sz w:val="24"/>
          <w:szCs w:val="24"/>
          <w:lang w:val="ka-GE"/>
        </w:rPr>
        <w:t>CRM-</w:t>
      </w:r>
      <w:r>
        <w:rPr>
          <w:rFonts w:asciiTheme="minorHAnsi" w:hAnsiTheme="minorHAnsi" w:cstheme="minorHAnsi"/>
          <w:sz w:val="24"/>
          <w:szCs w:val="24"/>
          <w:lang w:val="ka-GE"/>
        </w:rPr>
        <w:t>სისტემა</w:t>
      </w:r>
      <w:r w:rsidRPr="00A35013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ka-GE"/>
        </w:rPr>
        <w:t>ინგლ</w:t>
      </w:r>
      <w:r w:rsidRPr="00A35013">
        <w:rPr>
          <w:rFonts w:asciiTheme="minorHAnsi" w:hAnsiTheme="minorHAnsi" w:cstheme="minorHAnsi"/>
          <w:sz w:val="24"/>
          <w:szCs w:val="24"/>
          <w:lang w:val="ka-GE"/>
        </w:rPr>
        <w:t>. Customer Relationship Management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) არის კომპიუტერული პროგრამა კომპანიებისთვის, რომელიც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ახდენს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კლიენტებთან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ურთიერთობისა და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მუშაობ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ავტომატიზაციას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. ის ხელს უწყობს კლიენტებთან ურთიერთობების გაუმჯობესებას, ინახავს თითოეულ მათგანთან მუშაობის მთელ ისტორიას და </w:t>
      </w:r>
      <w:r>
        <w:rPr>
          <w:rFonts w:asciiTheme="minorHAnsi" w:hAnsiTheme="minorHAnsi" w:cstheme="minorHAnsi"/>
          <w:sz w:val="24"/>
          <w:szCs w:val="24"/>
          <w:lang w:val="ka-GE"/>
        </w:rPr>
        <w:t>ეხმარება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შედეგების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გაანალიზებას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1C0548D7" w14:textId="5CD68395" w:rsidR="00E3005A" w:rsidRP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t>CRM სისტემ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ის ცენტრში არის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კლიენტ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ი, ხოლო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მთავარი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მიმართულება -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საჭიროებებისა და ამოცანების მაქსიმ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ალურად დაკმაყოფილება.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იმის გასაგებად, თუ რომელი გადაწყვეტა იქნება საუკეთესო კონკრეტული კლიენტისთვის, საჭიროა შეინახოთ ყველა ინფორმაცია მათი კონტაქტების, კლიენტთან კომუნიკაციის, მიმოწერისა და მოლაპარაკებების შესახებ. ეს </w:t>
      </w:r>
      <w:r w:rsidR="008F7811">
        <w:rPr>
          <w:rFonts w:asciiTheme="minorHAnsi" w:hAnsiTheme="minorHAnsi" w:cstheme="minorHAnsi"/>
          <w:sz w:val="24"/>
          <w:szCs w:val="24"/>
          <w:lang w:val="ka-GE"/>
        </w:rPr>
        <w:t>შესაძლებლობას იძლევა,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შესთავაზოთ კლიენტებს მათთვის ყველაზე შესაფერისი გადაწყვეტილებები და პროდუქტები.</w:t>
      </w:r>
    </w:p>
    <w:p w14:paraId="37118FCB" w14:textId="52E27F54" w:rsid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ქვემოთ 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>წარმოდგენილია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CRM სისტემის ადგილის ხედვა შპს „</w:t>
      </w:r>
      <w:r w:rsidR="008F7811">
        <w:rPr>
          <w:rFonts w:asciiTheme="minorHAnsi" w:hAnsiTheme="minorHAnsi" w:cstheme="minorHAnsi"/>
          <w:sz w:val="24"/>
          <w:szCs w:val="24"/>
          <w:lang w:val="ka-GE"/>
        </w:rPr>
        <w:t>თ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ელმიკო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“IT სისტემების სამიზნე სქემაში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2029A0" w:rsidRPr="00E3005A">
        <w:rPr>
          <w:rFonts w:asciiTheme="minorHAnsi" w:hAnsiTheme="minorHAnsi" w:cstheme="minorHAnsi"/>
          <w:sz w:val="24"/>
          <w:szCs w:val="24"/>
          <w:lang w:val="ka-GE"/>
        </w:rPr>
        <w:t>მომხმარებელთა მომსახურების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>თვის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3E00351D" w14:textId="1AA9175C" w:rsidR="0088016C" w:rsidRPr="00090959" w:rsidRDefault="00090959" w:rsidP="00E20B13">
      <w:pPr>
        <w:spacing w:after="0" w:line="360" w:lineRule="auto"/>
        <w:ind w:left="-993" w:firstLine="0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noProof/>
          <w:sz w:val="24"/>
          <w:szCs w:val="24"/>
          <w:lang w:val="ka-GE"/>
        </w:rPr>
        <w:drawing>
          <wp:anchor distT="0" distB="0" distL="114300" distR="114300" simplePos="0" relativeHeight="251658240" behindDoc="0" locked="0" layoutInCell="1" allowOverlap="1" wp14:anchorId="63F1F14C" wp14:editId="1FC464AF">
            <wp:simplePos x="285293" y="914400"/>
            <wp:positionH relativeFrom="margin">
              <wp:align>left</wp:align>
            </wp:positionH>
            <wp:positionV relativeFrom="margin">
              <wp:align>top</wp:align>
            </wp:positionV>
            <wp:extent cx="5943600" cy="3093085"/>
            <wp:effectExtent l="0" t="0" r="0" b="0"/>
            <wp:wrapSquare wrapText="bothSides"/>
            <wp:docPr id="826960293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60293" name="Picture 1" descr="A diagram of a compan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1AADF" w14:textId="77777777" w:rsidR="0088016C" w:rsidRPr="00090959" w:rsidRDefault="0088016C" w:rsidP="00E20B13">
      <w:pPr>
        <w:spacing w:after="0" w:line="360" w:lineRule="auto"/>
        <w:ind w:left="-993" w:firstLine="0"/>
        <w:rPr>
          <w:rFonts w:asciiTheme="minorHAnsi" w:hAnsiTheme="minorHAnsi" w:cstheme="minorHAnsi"/>
          <w:sz w:val="24"/>
          <w:szCs w:val="24"/>
          <w:lang w:val="ka-GE"/>
        </w:rPr>
      </w:pPr>
    </w:p>
    <w:p w14:paraId="5DEDDAC3" w14:textId="77777777" w:rsidR="002029A0" w:rsidRDefault="002029A0" w:rsidP="00E20B13">
      <w:pPr>
        <w:pStyle w:val="ListParagraph"/>
        <w:spacing w:after="0" w:line="360" w:lineRule="auto"/>
        <w:ind w:left="709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b/>
          <w:bCs/>
          <w:sz w:val="24"/>
          <w:szCs w:val="24"/>
          <w:lang w:val="ka-GE"/>
        </w:rPr>
        <w:t>მომხმარებლისთვის საინტერესო CRM სისტემის ძირითადი ფუნქციური შესაძლებლობების აღწერა</w:t>
      </w:r>
    </w:p>
    <w:p w14:paraId="3FF5C21A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</w:p>
    <w:p w14:paraId="0F39F983" w14:textId="08EE4701" w:rsidR="002029A0" w:rsidRPr="002029A0" w:rsidRDefault="002029A0" w:rsidP="00E20B13">
      <w:pPr>
        <w:pStyle w:val="ListParagraph"/>
        <w:spacing w:after="0" w:line="360" w:lineRule="auto"/>
        <w:ind w:left="709" w:firstLine="0"/>
        <w:contextualSpacing w:val="0"/>
        <w:jc w:val="left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CRM სისტემა უნდა იყოს მოდულური.</w:t>
      </w:r>
    </w:p>
    <w:p w14:paraId="4BBC7802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u w:val="single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u w:val="single"/>
          <w:lang w:val="ka-GE"/>
        </w:rPr>
        <w:t>შპს „თელმიკოსთვის“ საჭირო ძირითადი მოდულები (მაგრამ არა მხოლოდ):</w:t>
      </w:r>
    </w:p>
    <w:p w14:paraId="1854CE14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1. კლიენტის ბარათი</w:t>
      </w:r>
    </w:p>
    <w:p w14:paraId="08729795" w14:textId="572A5E76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2. სამუშაო მაგიდა და ბლოკები სხვადასხვა არხებით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მომართვებთან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სამუშაოდ</w:t>
      </w:r>
    </w:p>
    <w:p w14:paraId="2F2DD917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3. მომსახურების მართვის მოდული</w:t>
      </w:r>
    </w:p>
    <w:p w14:paraId="0CEE1669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4. დამატებითი ფასიანი მომსახურების მოდული</w:t>
      </w:r>
    </w:p>
    <w:p w14:paraId="24DE5F76" w14:textId="499BD928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5. მასობრივი </w:t>
      </w:r>
      <w:r>
        <w:rPr>
          <w:rFonts w:asciiTheme="minorHAnsi" w:hAnsiTheme="minorHAnsi" w:cstheme="minorHAnsi"/>
          <w:sz w:val="24"/>
          <w:szCs w:val="24"/>
          <w:lang w:val="ka-GE"/>
        </w:rPr>
        <w:t>დაგზავნის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მოდული</w:t>
      </w:r>
    </w:p>
    <w:p w14:paraId="0200F6E1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6. ანგარიშგებისა და ანალიტიკის მოდული</w:t>
      </w:r>
    </w:p>
    <w:p w14:paraId="7A0BD460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7. ცოდნის ბაზა</w:t>
      </w:r>
    </w:p>
    <w:p w14:paraId="32DF6163" w14:textId="58EDF15B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8. დავალებების მენეჯერი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მენეჯმენტისთვის</w:t>
      </w:r>
    </w:p>
    <w:p w14:paraId="0B60B2FA" w14:textId="12A2BE19" w:rsidR="002029A0" w:rsidRPr="002029A0" w:rsidRDefault="002029A0" w:rsidP="00E20B13">
      <w:pPr>
        <w:pStyle w:val="ListParagraph"/>
        <w:spacing w:after="0" w:line="360" w:lineRule="auto"/>
        <w:ind w:left="709" w:firstLine="0"/>
        <w:contextualSpacing w:val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9. </w:t>
      </w:r>
      <w:r>
        <w:rPr>
          <w:rFonts w:asciiTheme="minorHAnsi" w:hAnsiTheme="minorHAnsi" w:cstheme="minorHAnsi"/>
          <w:sz w:val="24"/>
          <w:szCs w:val="24"/>
          <w:lang w:val="ka-GE"/>
        </w:rPr>
        <w:t>ქოლ-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ცენტრის მოდული</w:t>
      </w:r>
    </w:p>
    <w:p w14:paraId="59AF64BC" w14:textId="1338C475" w:rsidR="00755989" w:rsidRPr="00B55DAF" w:rsidRDefault="00755989" w:rsidP="00E20B13">
      <w:pPr>
        <w:pStyle w:val="ListParagraph"/>
        <w:spacing w:after="0" w:line="360" w:lineRule="auto"/>
        <w:ind w:left="1069" w:firstLine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F60A3B3" w14:textId="0417C561" w:rsidR="00AD40AA" w:rsidRPr="00B55DAF" w:rsidRDefault="002029A0" w:rsidP="00E20B13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კლიენტის ბარათი და აბონენტის ბარათი </w:t>
      </w:r>
    </w:p>
    <w:p w14:paraId="60C7D329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სისტემის ცენტრალური ბირთვი უნდა იყოს </w:t>
      </w:r>
      <w:r w:rsidRPr="002029A0">
        <w:rPr>
          <w:rFonts w:asciiTheme="minorHAnsi" w:hAnsiTheme="minorHAnsi" w:cstheme="minorHAnsi"/>
          <w:sz w:val="24"/>
          <w:szCs w:val="24"/>
          <w:u w:val="single"/>
          <w:lang w:val="ka-GE"/>
        </w:rPr>
        <w:t>კლიენტის ბარათი,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რომელიც შეიცავს:</w:t>
      </w:r>
    </w:p>
    <w:p w14:paraId="6CFCBCE2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კლიენტის შესახებ ზოგად ინფორმაციას</w:t>
      </w:r>
    </w:p>
    <w:p w14:paraId="36E72702" w14:textId="4A44284E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საკონტაქტო </w:t>
      </w:r>
      <w:r>
        <w:rPr>
          <w:rFonts w:asciiTheme="minorHAnsi" w:hAnsiTheme="minorHAnsi" w:cstheme="minorHAnsi"/>
          <w:sz w:val="24"/>
          <w:szCs w:val="24"/>
          <w:lang w:val="ka-GE"/>
        </w:rPr>
        <w:t>მონაცემებს</w:t>
      </w:r>
    </w:p>
    <w:p w14:paraId="5CD049C6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დაკავშირებულ აბონენტთა ნომრებს</w:t>
      </w:r>
    </w:p>
    <w:p w14:paraId="3DAB06CC" w14:textId="0C66C54D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მონაცემებს აბონენტთა ნომრებზე </w:t>
      </w:r>
      <w:r>
        <w:rPr>
          <w:rFonts w:asciiTheme="minorHAnsi" w:hAnsiTheme="minorHAnsi" w:cstheme="minorHAnsi"/>
          <w:sz w:val="24"/>
          <w:szCs w:val="24"/>
          <w:lang w:val="ka-GE"/>
        </w:rPr>
        <w:t>დარიცხვების,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გადახდებისა და დავალიანების შესახებ</w:t>
      </w:r>
    </w:p>
    <w:p w14:paraId="6530A017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მონაცემებს ქვითრების შესახებ</w:t>
      </w:r>
    </w:p>
    <w:p w14:paraId="72EA027A" w14:textId="34225433" w:rsid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კლიენტთა </w:t>
      </w:r>
      <w:r>
        <w:rPr>
          <w:rFonts w:asciiTheme="minorHAnsi" w:hAnsiTheme="minorHAnsi" w:cstheme="minorHAnsi"/>
          <w:sz w:val="24"/>
          <w:szCs w:val="24"/>
          <w:lang w:val="ka-GE"/>
        </w:rPr>
        <w:t>შემოსულ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ყველა ურთიერთქმედების არხით</w:t>
      </w:r>
    </w:p>
    <w:p w14:paraId="24520E35" w14:textId="1C04B64D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კომპანიის მიერ კლიენტისთვის გაგზავნილ </w:t>
      </w:r>
      <w:r>
        <w:rPr>
          <w:rFonts w:asciiTheme="minorHAnsi" w:hAnsiTheme="minorHAnsi" w:cstheme="minorHAnsi"/>
          <w:sz w:val="24"/>
          <w:szCs w:val="24"/>
          <w:lang w:val="ka-GE"/>
        </w:rPr>
        <w:t>გასულ მოთხოვნებს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(ზარები, </w:t>
      </w:r>
      <w:r>
        <w:rPr>
          <w:rFonts w:asciiTheme="minorHAnsi" w:hAnsiTheme="minorHAnsi" w:cstheme="minorHAnsi"/>
          <w:sz w:val="24"/>
          <w:szCs w:val="24"/>
          <w:lang w:val="ka-GE"/>
        </w:rPr>
        <w:t>სა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>ფოსტ</w:t>
      </w:r>
      <w:r>
        <w:rPr>
          <w:rFonts w:asciiTheme="minorHAnsi" w:hAnsiTheme="minorHAnsi" w:cstheme="minorHAnsi"/>
          <w:sz w:val="24"/>
          <w:szCs w:val="24"/>
          <w:lang w:val="ka-GE"/>
        </w:rPr>
        <w:t>ო გზავნილები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>, შეტყობინებები და ა.შ.)</w:t>
      </w:r>
    </w:p>
    <w:p w14:paraId="7AF7D088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კლიენტისთვის გაწეული მომსახურება</w:t>
      </w:r>
    </w:p>
    <w:p w14:paraId="1007E3FA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კლიენტთან დადებული ხელშეკრულებები</w:t>
      </w:r>
    </w:p>
    <w:p w14:paraId="783E46FE" w14:textId="5514866D" w:rsid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კლიენტის მიერ შეძენილი დამატებითი ფასიანი </w:t>
      </w:r>
      <w:r>
        <w:rPr>
          <w:rFonts w:asciiTheme="minorHAnsi" w:hAnsiTheme="minorHAnsi" w:cstheme="minorHAnsi"/>
          <w:sz w:val="24"/>
          <w:szCs w:val="24"/>
          <w:lang w:val="ka-GE"/>
        </w:rPr>
        <w:t>სერვისები</w:t>
      </w:r>
    </w:p>
    <w:p w14:paraId="2208A724" w14:textId="037CBF62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ინფორმაცია კლიენტის </w:t>
      </w:r>
      <w:r>
        <w:rPr>
          <w:rFonts w:asciiTheme="minorHAnsi" w:hAnsiTheme="minorHAnsi" w:cstheme="minorHAnsi"/>
          <w:sz w:val="24"/>
          <w:szCs w:val="24"/>
          <w:lang w:val="ka-GE"/>
        </w:rPr>
        <w:t>დდ-თან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წინასასამართლო მუშაობის შესახებ</w:t>
      </w:r>
    </w:p>
    <w:p w14:paraId="4100D1B7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ინფორმაცია კლიენტთან სასამართლო საქმეების შესახებ</w:t>
      </w:r>
    </w:p>
    <w:p w14:paraId="577A37D0" w14:textId="52104AF0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ინფორმაცია კლიენტის პირადი ანგარიშის </w:t>
      </w:r>
      <w:r>
        <w:rPr>
          <w:rFonts w:asciiTheme="minorHAnsi" w:hAnsiTheme="minorHAnsi" w:cstheme="minorHAnsi"/>
          <w:sz w:val="24"/>
          <w:szCs w:val="24"/>
          <w:lang w:val="ka-GE"/>
        </w:rPr>
        <w:t>არსებობის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შესახებ</w:t>
      </w:r>
    </w:p>
    <w:p w14:paraId="06BC1AB5" w14:textId="51B9780B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</w:t>
      </w:r>
      <w:r>
        <w:rPr>
          <w:rFonts w:asciiTheme="minorHAnsi" w:hAnsiTheme="minorHAnsi" w:cstheme="minorHAnsi"/>
          <w:sz w:val="24"/>
          <w:szCs w:val="24"/>
          <w:lang w:val="ka-GE"/>
        </w:rPr>
        <w:t>თან დაკავშირებული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მიერ ცვლილებების ისტორია</w:t>
      </w:r>
    </w:p>
    <w:p w14:paraId="3AE49F05" w14:textId="795933B1" w:rsid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შენიშვნებისა და კომენტარების ველები</w:t>
      </w:r>
    </w:p>
    <w:p w14:paraId="242A37A8" w14:textId="173BDB12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ბარათი იქმნება ყოველთვის, როდესაც მომხმარებელი </w:t>
      </w:r>
      <w:r>
        <w:rPr>
          <w:rFonts w:asciiTheme="minorHAnsi" w:hAnsiTheme="minorHAnsi" w:cstheme="minorHAnsi"/>
          <w:sz w:val="24"/>
          <w:szCs w:val="24"/>
          <w:lang w:val="ka-GE"/>
        </w:rPr>
        <w:t>მიმართავს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კომპანიას, თუ მისი იდენტიფიცირება შესაძლებელია (მაგალითად, ტელეფონის ნომრით, ელექტრონული ფოსტით ან პირადობის მოწმობით</w:t>
      </w:r>
      <w:r>
        <w:rPr>
          <w:rStyle w:val="FootnoteReference"/>
          <w:rFonts w:asciiTheme="minorHAnsi" w:hAnsiTheme="minorHAnsi" w:cstheme="minorHAnsi"/>
          <w:sz w:val="24"/>
          <w:szCs w:val="24"/>
          <w:lang w:val="ka-GE"/>
        </w:rPr>
        <w:footnoteReference w:id="2"/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>).</w:t>
      </w:r>
    </w:p>
    <w:p w14:paraId="70FC2329" w14:textId="08C35B43" w:rsidR="002029A0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იმ კლიენტის მომართვის შემთხვევაში,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რომლის შესახებ</w:t>
      </w:r>
      <w:r>
        <w:rPr>
          <w:rFonts w:asciiTheme="minorHAnsi" w:hAnsiTheme="minorHAnsi" w:cstheme="minorHAnsi"/>
          <w:sz w:val="24"/>
          <w:szCs w:val="24"/>
          <w:lang w:val="ka-GE"/>
        </w:rPr>
        <w:t>აც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მონაცემები ხელმისაწვდომია კომპანიის აბონენტ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ების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მონაცემთა ბაზაში (აბონენტის ბარათი), მითითებული მონაცემები კოპირდება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ბარათ</w:t>
      </w:r>
      <w:r>
        <w:rPr>
          <w:rFonts w:asciiTheme="minorHAnsi" w:hAnsiTheme="minorHAnsi" w:cstheme="minorHAnsi"/>
          <w:sz w:val="24"/>
          <w:szCs w:val="24"/>
          <w:lang w:val="ka-GE"/>
        </w:rPr>
        <w:t>ში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და მომხმარებელს შეუძლია 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ათი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რედაქტირება. </w:t>
      </w:r>
      <w:r>
        <w:rPr>
          <w:rFonts w:asciiTheme="minorHAnsi" w:hAnsiTheme="minorHAnsi" w:cstheme="minorHAnsi"/>
          <w:sz w:val="24"/>
          <w:szCs w:val="24"/>
          <w:lang w:val="ka-GE"/>
        </w:rPr>
        <w:t>იმ პირის მომართვის შემთხვევაში,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რომლის შესახებ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აც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მონაცემები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lastRenderedPageBreak/>
        <w:t>არ არის ხელმისაწვდომი კომპანიის აბონენტ</w:t>
      </w:r>
      <w:r>
        <w:rPr>
          <w:rFonts w:asciiTheme="minorHAnsi" w:hAnsiTheme="minorHAnsi" w:cstheme="minorHAnsi"/>
          <w:sz w:val="24"/>
          <w:szCs w:val="24"/>
          <w:lang w:val="ka-GE"/>
        </w:rPr>
        <w:t>ების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მონაცემთა ბაზაში, მომხმარებელ</w:t>
      </w:r>
      <w:r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შეჰყავს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ძირითადი მონაცემები და ასევე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ხდება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ერთ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ან რამდენიმე აბონენტის ნომ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რის მიბმა,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ნომერთან კავშირ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ის მითითებით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(მფლობელი, მოიჯარე, გადამხდელი, ოჯახის წევრი და ა.შ.).</w:t>
      </w:r>
    </w:p>
    <w:p w14:paraId="7F355339" w14:textId="6FB8E502" w:rsidR="00F018C8" w:rsidRP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ერთი კლიენტი შეიძლება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მიბმული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იყოს რამდენიმე აბონენტის ნომერთან. კლიენტთან შესაძლებელია რამდენიმე აბონენტის ნომრის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მიბმა.</w:t>
      </w:r>
    </w:p>
    <w:p w14:paraId="4F1A3B2F" w14:textId="52CD1104" w:rsidR="00F018C8" w:rsidRP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 ასევე შეიძლება არსებობდეს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მიბმული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ნომრის გარეშე.</w:t>
      </w:r>
    </w:p>
    <w:p w14:paraId="0E298C7D" w14:textId="30817E62" w:rsid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კლიენტის ბარათის გამართულად მუშაობისთვის, აუცილებელია </w:t>
      </w:r>
      <w:r>
        <w:rPr>
          <w:rFonts w:asciiTheme="minorHAnsi" w:hAnsiTheme="minorHAnsi" w:cstheme="minorHAnsi"/>
          <w:sz w:val="24"/>
          <w:szCs w:val="24"/>
          <w:lang w:val="ka-GE"/>
        </w:rPr>
        <w:t>ბილინგის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სისტემასთან ინტეგრაციის კონფიგურირება.</w:t>
      </w:r>
    </w:p>
    <w:p w14:paraId="44B3BB59" w14:textId="71D6467B" w:rsidR="00F018C8" w:rsidRP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სისტემამ </w:t>
      </w:r>
      <w:r>
        <w:rPr>
          <w:rFonts w:asciiTheme="minorHAnsi" w:hAnsiTheme="minorHAnsi" w:cstheme="minorHAnsi"/>
          <w:sz w:val="24"/>
          <w:szCs w:val="24"/>
          <w:lang w:val="ka-GE"/>
        </w:rPr>
        <w:t>განსაკუთრებით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უნდა გააანალიზოს კლიენტების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E4AC3" w:rsidRPr="00F018C8">
        <w:rPr>
          <w:rFonts w:asciiTheme="minorHAnsi" w:hAnsiTheme="minorHAnsi" w:cstheme="minorHAnsi"/>
          <w:sz w:val="24"/>
          <w:szCs w:val="24"/>
          <w:lang w:val="ka-GE"/>
        </w:rPr>
        <w:t>დუბლიკატ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 xml:space="preserve">ების 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შექმნა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ისეთი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მობილური ტელეფონის ნომრის ან პირადობის მოწმობის შეყვანისას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, რომლებიც უკვე აქვს სხვა კლიენტს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. ამ შემთხვევაში, მომხმარებელს უნდა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გამოესახოს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იმ კლიენტების სია, რომლებსაც აქვთ მსგავსი საიდენტიფიკაციო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ნიშანი,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ასევე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შეთავაზებები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ერთ-ერთი ბარათის კორექტირების შესახებ.</w:t>
      </w:r>
    </w:p>
    <w:p w14:paraId="7D06569C" w14:textId="4BE557DA" w:rsidR="00F018C8" w:rsidRPr="00261F66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აბონენტის ბარათი შეიცავს ინფორმაციას, რომელიც დუბლირებულია ბილინგიდან და აქვს ინფორმაციული ფუნქცია. აბონენტის ბარათი გამოიყენება აბონენტის შესახებ ზოგადი ინფორმაციის სანახავად, თუ </w:t>
      </w:r>
      <w:r w:rsidR="00261F66">
        <w:rPr>
          <w:rFonts w:asciiTheme="minorHAnsi" w:hAnsiTheme="minorHAnsi" w:cstheme="minorHAnsi"/>
          <w:sz w:val="24"/>
          <w:szCs w:val="24"/>
          <w:lang w:val="ka-GE"/>
        </w:rPr>
        <w:t>მასზე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კლიენტი არ არის. კლიენტის შექმნისა და მასთან აბონენტის ნომრის </w:t>
      </w:r>
      <w:r w:rsidR="00261F66">
        <w:rPr>
          <w:rFonts w:asciiTheme="minorHAnsi" w:hAnsiTheme="minorHAnsi" w:cstheme="minorHAnsi"/>
          <w:sz w:val="24"/>
          <w:szCs w:val="24"/>
          <w:lang w:val="ka-GE"/>
        </w:rPr>
        <w:t>მიბმისას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ბარათიდან ინფორმაცია გადადის კლიენტის ბარათში. აბონენტის ბარათზე შეგიძლიათ ნახოთ, რომელი კლიენტები არიან მასთან </w:t>
      </w:r>
      <w:r w:rsidR="00261F66">
        <w:rPr>
          <w:rFonts w:asciiTheme="minorHAnsi" w:hAnsiTheme="minorHAnsi" w:cstheme="minorHAnsi"/>
          <w:sz w:val="24"/>
          <w:szCs w:val="24"/>
          <w:lang w:val="ka-GE"/>
        </w:rPr>
        <w:t>მიბმული.</w:t>
      </w:r>
    </w:p>
    <w:p w14:paraId="23D79E17" w14:textId="606EF8E9" w:rsid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>აბონენტის ბარათი განახლდება მხოლოდ ბილინგიდან. ამავდროულად, აბონენტის ბარათი</w:t>
      </w:r>
      <w:r w:rsidR="00CB2830">
        <w:rPr>
          <w:rFonts w:asciiTheme="minorHAnsi" w:hAnsiTheme="minorHAnsi" w:cstheme="minorHAnsi"/>
          <w:sz w:val="24"/>
          <w:szCs w:val="24"/>
          <w:lang w:val="ka-GE"/>
        </w:rPr>
        <w:t xml:space="preserve"> არ ექვემდებარება 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>რედაქტირება</w:t>
      </w:r>
      <w:r w:rsidR="00CB2830">
        <w:rPr>
          <w:rFonts w:asciiTheme="minorHAnsi" w:hAnsiTheme="minorHAnsi" w:cstheme="minorHAnsi"/>
          <w:sz w:val="24"/>
          <w:szCs w:val="24"/>
          <w:lang w:val="ka-GE"/>
        </w:rPr>
        <w:t xml:space="preserve">ს 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>CRM სისტემაში.</w:t>
      </w:r>
    </w:p>
    <w:p w14:paraId="58E8FE05" w14:textId="45F71B7F" w:rsidR="003E6513" w:rsidRPr="00B55DAF" w:rsidRDefault="00CB2830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სამუშაო მაგიდა და მომართვების ბლოკები </w:t>
      </w:r>
    </w:p>
    <w:p w14:paraId="5A0A95D6" w14:textId="78FC0B87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თითოეული მომხმარებელი სისტემასთან მუშაობას იწყებს „სამუშაო მაგიდის“ მოდულიდან - ეს არის მთავარი მოდული, რომელშიც იქმნება და რეგისტრირდება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კლიენტების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ყველა მოთხოვნა.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4922ECD3" w14:textId="7BAE65BB" w:rsid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ასევე, სამუშაო მაგიდაზე </w:t>
      </w:r>
      <w:r>
        <w:rPr>
          <w:rFonts w:asciiTheme="minorHAnsi" w:hAnsiTheme="minorHAnsi" w:cstheme="minorHAnsi"/>
          <w:sz w:val="24"/>
          <w:szCs w:val="24"/>
          <w:lang w:val="ka-GE"/>
        </w:rPr>
        <w:t>ასახულია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მომხმარებლის (ან მომხმარებელთა ჯგუფის)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შემოსული 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დავალებები, შესასრულებლად დაგეგმილი და დასრულებული დავალებები. ასევე </w:t>
      </w:r>
      <w:r>
        <w:rPr>
          <w:rFonts w:asciiTheme="minorHAnsi" w:hAnsiTheme="minorHAnsi" w:cstheme="minorHAnsi"/>
          <w:sz w:val="24"/>
          <w:szCs w:val="24"/>
          <w:lang w:val="ka-GE"/>
        </w:rPr>
        <w:t>აისახება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გაუნაწილებელი დავალებები და შეწყვეტილი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მომართვები. </w:t>
      </w:r>
    </w:p>
    <w:p w14:paraId="6E2FDB0E" w14:textId="52E056B6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lastRenderedPageBreak/>
        <w:t>სამუშაო მაგიდაზე უნდა იყოს ღილაკი „ახალი მო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>მართვა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>“.</w:t>
      </w:r>
    </w:p>
    <w:p w14:paraId="3CF395B5" w14:textId="338A79AA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>სამუშაო მაგიდას ასევე უნდა ჰქონდეს ჩაშენებული ბლოკი მო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 xml:space="preserve">მართვების 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მისაღებად, მომხმარებლის მიხედვით:</w:t>
      </w:r>
    </w:p>
    <w:p w14:paraId="67C310B3" w14:textId="251BB54D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• თუ მომხმარებელი ქოლ-ცენტრის თანამშრომელია, მაშინ 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 xml:space="preserve">აქ 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>უნდა იყოს ბლოკი ზარების მისაღებად.</w:t>
      </w:r>
    </w:p>
    <w:p w14:paraId="41649BF6" w14:textId="1BA35E39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>• თუ მომხმარებელი მუშაობს მესენჯერებითა და ჩატებით, მაშინ უნდა იყოს შესაბამისი ბლოკი, სადაც მას შეუძლია მიმოწერ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>ის წარმოება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50C20CB5" w14:textId="63308A78" w:rsidR="006C1067" w:rsidRP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• თუ მომხმარებელი ელექტრონულ </w:t>
      </w:r>
      <w:r>
        <w:rPr>
          <w:rFonts w:asciiTheme="minorHAnsi" w:hAnsiTheme="minorHAnsi" w:cstheme="minorHAnsi"/>
          <w:sz w:val="24"/>
          <w:szCs w:val="24"/>
          <w:lang w:val="ka-GE"/>
        </w:rPr>
        <w:t>წერილებთან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მუშაობს, უნდა არსებობდეს დაუმუშავებელი </w:t>
      </w:r>
      <w:r>
        <w:rPr>
          <w:rFonts w:asciiTheme="minorHAnsi" w:hAnsiTheme="minorHAnsi" w:cstheme="minorHAnsi"/>
          <w:sz w:val="24"/>
          <w:szCs w:val="24"/>
          <w:lang w:val="ka-GE"/>
        </w:rPr>
        <w:t>წერილების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სია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მათი დამუშავებისთვის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3F6E6434" w14:textId="1C16A830" w:rsidR="006C1067" w:rsidRP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• ასევე უნდა არსებობდეს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ბლოკი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კლიენტის პირადი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კაბინეტიდან. </w:t>
      </w:r>
    </w:p>
    <w:p w14:paraId="4520515C" w14:textId="14C36851" w:rsid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• თუ მომხმარებელი პირადად </w:t>
      </w:r>
      <w:r>
        <w:rPr>
          <w:rFonts w:asciiTheme="minorHAnsi" w:hAnsiTheme="minorHAnsi" w:cstheme="minorHAnsi"/>
          <w:sz w:val="24"/>
          <w:szCs w:val="24"/>
          <w:lang w:val="ka-GE"/>
        </w:rPr>
        <w:t>ახორციელებს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მომსახურებას, ის </w:t>
      </w:r>
      <w:r>
        <w:rPr>
          <w:rFonts w:asciiTheme="minorHAnsi" w:hAnsiTheme="minorHAnsi" w:cstheme="minorHAnsi"/>
          <w:sz w:val="24"/>
          <w:szCs w:val="24"/>
          <w:lang w:val="ka-GE"/>
        </w:rPr>
        <w:t>არეგისტრირებს მომართვას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„ახალი მო</w:t>
      </w:r>
      <w:r>
        <w:rPr>
          <w:rFonts w:asciiTheme="minorHAnsi" w:hAnsiTheme="minorHAnsi" w:cstheme="minorHAnsi"/>
          <w:sz w:val="24"/>
          <w:szCs w:val="24"/>
          <w:lang w:val="ka-GE"/>
        </w:rPr>
        <w:t>მართვის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“ ღილაკზე დაწკაპუნებით.</w:t>
      </w:r>
    </w:p>
    <w:p w14:paraId="3FF523B3" w14:textId="4A17E516" w:rsidR="006C1067" w:rsidRP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>მითითებული ზარებიდან, წერილებიდან, ჩატებიდან მომხმარებელს უნდა შეეძლოს ახალი მო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მართვის 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შექმნა.</w:t>
      </w:r>
    </w:p>
    <w:p w14:paraId="4B9E1C0E" w14:textId="4350CB95" w:rsid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>მო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მართვის 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რეგისტრაციისას, მომხმარებელი ირჩევს ტიპს „შე</w:t>
      </w:r>
      <w:r>
        <w:rPr>
          <w:rFonts w:asciiTheme="minorHAnsi" w:hAnsiTheme="minorHAnsi" w:cstheme="minorHAnsi"/>
          <w:sz w:val="24"/>
          <w:szCs w:val="24"/>
          <w:lang w:val="ka-GE"/>
        </w:rPr>
        <w:t>მო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მავალი“ ან „გამავალი“ და ასევე აკავშირებს კლიენტს.</w:t>
      </w:r>
    </w:p>
    <w:p w14:paraId="6E20DC85" w14:textId="720CE5A3" w:rsidR="001411FC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t>კლიენტის პოვნა შესაძლებელია ძიების ერთი (ან რამდენიმე) კრიტერიუმით: სახელი</w:t>
      </w:r>
      <w:r>
        <w:rPr>
          <w:rFonts w:asciiTheme="minorHAnsi" w:hAnsiTheme="minorHAnsi" w:cstheme="minorHAnsi"/>
          <w:sz w:val="24"/>
          <w:szCs w:val="24"/>
          <w:lang w:val="ka-GE"/>
        </w:rPr>
        <w:t>, გვარი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(სახელ</w:t>
      </w:r>
      <w:r>
        <w:rPr>
          <w:rFonts w:asciiTheme="minorHAnsi" w:hAnsiTheme="minorHAnsi" w:cstheme="minorHAnsi"/>
          <w:sz w:val="24"/>
          <w:szCs w:val="24"/>
          <w:lang w:val="ka-GE"/>
        </w:rPr>
        <w:t>წოდება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), აბონენტის ნომერი, მისამართი (მისამართის ძიება შესაძლებელია ჩამოსაშლელი სიიდან და კონტექსტური ძიებიდან), მობილური ტელეფონი, ელ. ფოსტა, მრიცხველის ნომერი და ა.შ. </w:t>
      </w:r>
    </w:p>
    <w:p w14:paraId="3F91D854" w14:textId="4281D522" w:rsidR="00CB4FBF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ცხრილში გამოჩნდება ძიების კრიტერიუმებს შესაბამისი კლიენტები. ცხრილი უნდა შეიცავდეს ზოგად ინფორმაციას კლიენტის შესახებ და მასთან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მიბმულ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ნომრებს. მომხმარებელს შეუძლია გახსნას კლიენტის ბარათი ცალკე ფანჯარაში ინფორმაციის სანახავად. მომხმარებელს შეუძლია აირჩიოს კლიენტი ცხრილიდან ან შექმნას ახალი კლიენტი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რეგისტრაციისთვის.</w:t>
      </w:r>
    </w:p>
    <w:p w14:paraId="12325197" w14:textId="77777777" w:rsidR="001411FC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კლიენტის არჩევის ან შექმნის შემდეგ, მომხმარებელი ირჩევს კლიენტის მიერ მოთხოვნილ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მომსახურებას. მომსახურება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შესაძლოა რამდენიმე იყოს.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თემატიკას,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ველებს, მათი დამუშავების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წესს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წინასწარ ადგენს სისტემის შემქმნელი/ადმინისტრატორი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მართვის მოდულში.</w:t>
      </w:r>
    </w:p>
    <w:p w14:paraId="08EEE4E3" w14:textId="5187874F" w:rsidR="001411FC" w:rsidRPr="001411FC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 მომხმარებელი ავსებს საჭირო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ველებს, ამატებს კომენტარებს და საჭირო დოკუმენტებს.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შენახვის შემდეგ მომხმარებელს შეუძლია დაამატოს ახალი სერვისი ან </w:t>
      </w:r>
      <w:r w:rsidR="00C745A1">
        <w:rPr>
          <w:rFonts w:asciiTheme="minorHAnsi" w:hAnsiTheme="minorHAnsi" w:cstheme="minorHAnsi"/>
          <w:sz w:val="24"/>
          <w:szCs w:val="24"/>
          <w:lang w:val="ka-GE"/>
        </w:rPr>
        <w:t>დაასრულოს მომსახურება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- </w:t>
      </w:r>
      <w:r w:rsidR="00C745A1">
        <w:rPr>
          <w:rFonts w:asciiTheme="minorHAnsi" w:hAnsiTheme="minorHAnsi" w:cstheme="minorHAnsi"/>
          <w:sz w:val="24"/>
          <w:szCs w:val="24"/>
          <w:lang w:val="ka-GE"/>
        </w:rPr>
        <w:t>მომართვა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დარეგისტრირდება.</w:t>
      </w:r>
    </w:p>
    <w:p w14:paraId="46F6F8A3" w14:textId="4A4457DC" w:rsidR="00BB3DBE" w:rsidRDefault="00C745A1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შექმნისა და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რეგისტრაციის ფარგლებში, მომხმარებელს შეუძლია მიიღოს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მინიშნებები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დამუშავების ეტაპებთან დაკავშირებით - შესთავაზოს </w:t>
      </w:r>
      <w:r>
        <w:rPr>
          <w:rFonts w:asciiTheme="minorHAnsi" w:hAnsiTheme="minorHAnsi" w:cstheme="minorHAnsi"/>
          <w:sz w:val="24"/>
          <w:szCs w:val="24"/>
          <w:lang w:val="ka-GE"/>
        </w:rPr>
        <w:t>ესა თუ 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დამატებითი სერვისი, მიაწოდოს საჭირო ინფორმაცია (მაგალითად, </w:t>
      </w:r>
      <w:r>
        <w:rPr>
          <w:rFonts w:asciiTheme="minorHAnsi" w:hAnsiTheme="minorHAnsi" w:cstheme="minorHAnsi"/>
          <w:sz w:val="24"/>
          <w:szCs w:val="24"/>
          <w:lang w:val="ka-GE"/>
        </w:rPr>
        <w:t>და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>ვალ</w:t>
      </w:r>
      <w:r>
        <w:rPr>
          <w:rFonts w:asciiTheme="minorHAnsi" w:hAnsiTheme="minorHAnsi" w:cstheme="minorHAnsi"/>
          <w:sz w:val="24"/>
          <w:szCs w:val="24"/>
          <w:lang w:val="ka-GE"/>
        </w:rPr>
        <w:t>იანებ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ის შესახებ), შესთავაზოს დამატებითი სერვისები, მოითხოვოს გარკვეული ინფორმაცია და ა.შ. ეს ასევე შეიძლება მოიცავდეს სავალდებულო ქმედებებს, რომელთა გარეშეც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შესრულება შეუძლებელია (მაგალითად, ტელეფონის ნომრის ან საიდენტიფიკაციო მონაცემების დაზუსტება).</w:t>
      </w:r>
    </w:p>
    <w:p w14:paraId="33409778" w14:textId="2621AEF8" w:rsidR="00C745A1" w:rsidRDefault="00C745A1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745A1">
        <w:rPr>
          <w:rFonts w:asciiTheme="minorHAnsi" w:hAnsiTheme="minorHAnsi" w:cstheme="minorHAnsi"/>
          <w:sz w:val="24"/>
          <w:szCs w:val="24"/>
          <w:lang w:val="ka-GE"/>
        </w:rPr>
        <w:t>მო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მართვის 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რეგისტრაციის ფარგლებში, მომხმარებელს შეუძლია კლიენტის ბარათის კორექტირება. თუ კორექტირება 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ეხება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ბარათის მონაცემებ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, მომხმარებელი 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აფორმებს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შესაბამის მომსახურებას შემდგომი დამუშავებისა და ბილინგ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ში გადატანისთვის.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555A9349" w14:textId="661ED090" w:rsidR="003D5570" w:rsidRPr="000C71B5" w:rsidRDefault="00C745A1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C71B5">
        <w:rPr>
          <w:rFonts w:asciiTheme="minorHAnsi" w:hAnsiTheme="minorHAnsi" w:cstheme="minorHAnsi"/>
          <w:sz w:val="24"/>
          <w:szCs w:val="24"/>
          <w:lang w:val="ka-GE"/>
        </w:rPr>
        <w:t>მო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მართვაზე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>მუშაობისას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 უნდა დაფიქსირდეს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ასეთ 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>მომართვაზე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დრო (დაწყება, დასასრული და ხანგრძლივობა) ეს აუცილებელია 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შემდგომში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>სტატისტიკის მომზადებისთვის.</w:t>
      </w:r>
      <w:r w:rsidR="00323DC9" w:rsidRPr="000C71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B3CF79" w14:textId="2C7A0B18" w:rsidR="00236758" w:rsidRPr="000C71B5" w:rsidRDefault="00A350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C71B5">
        <w:rPr>
          <w:rFonts w:asciiTheme="minorHAnsi" w:hAnsiTheme="minorHAnsi" w:cstheme="minorHAnsi"/>
          <w:sz w:val="24"/>
          <w:szCs w:val="24"/>
        </w:rPr>
        <w:t>ასევე ახალი მომართვის შექმნა შესაძლებელი უნდა იყოს კლიენტის ბარათიდან.</w:t>
      </w:r>
    </w:p>
    <w:p w14:paraId="02FD78D0" w14:textId="002D76DB" w:rsidR="00682D05" w:rsidRPr="00682D05" w:rsidRDefault="00682D05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0C71B5">
        <w:rPr>
          <w:rFonts w:asciiTheme="minorHAnsi" w:hAnsiTheme="minorHAnsi" w:cstheme="minorHAnsi"/>
          <w:sz w:val="24"/>
          <w:szCs w:val="24"/>
          <w:lang w:val="ka-GE"/>
        </w:rPr>
        <w:t>თუ „გამავალი შეტყობინება“ რეგისტრირებულია, მომხმარებელს შეუძლია გაგზავნოს ელ</w:t>
      </w:r>
      <w:r w:rsidR="00435653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ექტრონული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წერილი, SMS, დაარეგისტრიროს ზარი ან ქაღალდის </w:t>
      </w:r>
      <w:r w:rsidR="00435653" w:rsidRPr="000C71B5">
        <w:rPr>
          <w:rFonts w:asciiTheme="minorHAnsi" w:hAnsiTheme="minorHAnsi" w:cstheme="minorHAnsi"/>
          <w:sz w:val="24"/>
          <w:szCs w:val="24"/>
          <w:lang w:val="ka-GE"/>
        </w:rPr>
        <w:t>გზავნილი.</w:t>
      </w:r>
    </w:p>
    <w:p w14:paraId="511079E3" w14:textId="0DD17756" w:rsidR="00682D05" w:rsidRPr="00682D05" w:rsidRDefault="00682D05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82D05">
        <w:rPr>
          <w:rFonts w:asciiTheme="minorHAnsi" w:hAnsiTheme="minorHAnsi" w:cstheme="minorHAnsi"/>
          <w:sz w:val="24"/>
          <w:szCs w:val="24"/>
          <w:lang w:val="ka-GE"/>
        </w:rPr>
        <w:t>მო</w:t>
      </w:r>
      <w:r w:rsidR="00435653">
        <w:rPr>
          <w:rFonts w:asciiTheme="minorHAnsi" w:hAnsiTheme="minorHAnsi" w:cstheme="minorHAnsi"/>
          <w:sz w:val="24"/>
          <w:szCs w:val="24"/>
          <w:lang w:val="ka-GE"/>
        </w:rPr>
        <w:t>მართვის</w:t>
      </w:r>
      <w:r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 გადამისამართება შესაძლებელია სხვა მომხმარებელზე (მაგალითად, თუ ოპერატორი შეიცვალა).</w:t>
      </w:r>
    </w:p>
    <w:p w14:paraId="52F7E4D4" w14:textId="1C417E06" w:rsidR="00682D05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მომართვებთან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მოდული უნდა იყოს შეუფერხებლად ინტეგრირებული TED-თან (ელექტრონული დოკუმენტ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ბრუნვის 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სისტემა), რათა დოკუმენტი დარეგისტრირდეს ერთ სისტემაში,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და 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>შემდგომ</w:t>
      </w:r>
      <w:r>
        <w:rPr>
          <w:rFonts w:asciiTheme="minorHAnsi" w:hAnsiTheme="minorHAnsi" w:cstheme="minorHAnsi"/>
          <w:sz w:val="24"/>
          <w:szCs w:val="24"/>
          <w:lang w:val="ka-GE"/>
        </w:rPr>
        <w:t>შ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აისახოს 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 როგორც TED-ში, ასევე CRM სისტემაში.</w:t>
      </w:r>
    </w:p>
    <w:p w14:paraId="18B6F51A" w14:textId="4AC240F5" w:rsidR="00F0280B" w:rsidRPr="00B55DAF" w:rsidRDefault="00435653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მომსახურების მართვის მოდული </w:t>
      </w:r>
    </w:p>
    <w:p w14:paraId="0CD7ADA9" w14:textId="6A07B122" w:rsidR="00435653" w:rsidRP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მოცემულ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მოდულ</w:t>
      </w:r>
      <w:r>
        <w:rPr>
          <w:rFonts w:asciiTheme="minorHAnsi" w:hAnsiTheme="minorHAnsi" w:cstheme="minorHAnsi"/>
          <w:sz w:val="24"/>
          <w:szCs w:val="24"/>
          <w:lang w:val="ka-GE"/>
        </w:rPr>
        <w:t>შ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ხდება მომსახურების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შაბლონებ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მართვა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01D24A17" w14:textId="3820410D" w:rsidR="00435653" w:rsidRP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435653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ადმინისტრატორები ამ მოდულში ქმნიან, არედაქტირებენ და შლიან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შაბლონებს.</w:t>
      </w:r>
    </w:p>
    <w:p w14:paraId="01629344" w14:textId="087DF8C7" w:rsid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 xml:space="preserve">მომსახურებაში უნდა შეიქმნას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მომხმარებლის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მიერ შესავსები 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სავალდებულო და არასავალდებულო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ველები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კლიენტთან მუშაობისას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</w:p>
    <w:p w14:paraId="550FA6F8" w14:textId="5B2D774B" w:rsid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ასევე უნდა იყოს კონფიგურირებული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მარშრუტიზაცია და მისი შესრულების ვადები, როგორც ზოგადად, ასევე თითოეული მომხმარებლის</w:t>
      </w:r>
      <w:r w:rsidR="005B6603">
        <w:rPr>
          <w:rFonts w:asciiTheme="minorHAnsi" w:hAnsiTheme="minorHAnsi" w:cstheme="minorHAnsi"/>
          <w:sz w:val="24"/>
          <w:szCs w:val="24"/>
          <w:lang w:val="ka-GE"/>
        </w:rPr>
        <w:t xml:space="preserve"> მიერ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. ემატება </w:t>
      </w:r>
      <w:r w:rsidR="005B6603">
        <w:rPr>
          <w:rFonts w:asciiTheme="minorHAnsi" w:hAnsiTheme="minorHAnsi" w:cstheme="minorHAnsi"/>
          <w:sz w:val="24"/>
          <w:szCs w:val="24"/>
          <w:lang w:val="ka-GE"/>
        </w:rPr>
        <w:t>მომსახურების შემსრულებლები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ან </w:t>
      </w:r>
      <w:r w:rsidR="005B6603">
        <w:rPr>
          <w:rFonts w:asciiTheme="minorHAnsi" w:hAnsiTheme="minorHAnsi" w:cstheme="minorHAnsi"/>
          <w:sz w:val="24"/>
          <w:szCs w:val="24"/>
          <w:lang w:val="ka-GE"/>
        </w:rPr>
        <w:t>მომსახურების შემსრულებლების</w:t>
      </w:r>
      <w:r w:rsidR="005B6603"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ჯგუფები (განყოფილებები).</w:t>
      </w:r>
    </w:p>
    <w:p w14:paraId="76DFFB39" w14:textId="38BD1780" w:rsidR="005B6603" w:rsidRPr="005B6603" w:rsidRDefault="005B660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მომსახურება - ეს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არის დავალებები, რომლებიც უნდა შესრულდეს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კლიენტის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საფუძველზე.</w:t>
      </w:r>
    </w:p>
    <w:p w14:paraId="4CCAC2F6" w14:textId="721B9F1D" w:rsidR="002C2D3C" w:rsidRDefault="005B660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ეს მოდული უნდა ითვალისწინებდეს </w:t>
      </w:r>
      <w:r w:rsidR="006A27A7"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შაბლონების</w:t>
      </w:r>
      <w:r w:rsidR="006A27A7">
        <w:rPr>
          <w:rFonts w:asciiTheme="minorHAnsi" w:hAnsiTheme="minorHAnsi" w:cstheme="minorHAnsi"/>
          <w:sz w:val="24"/>
          <w:szCs w:val="24"/>
          <w:lang w:val="ka-GE"/>
        </w:rPr>
        <w:t>ა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და მათი შესრულების მარშრუტების შექმნას პროგრამისტების ჩა</w:t>
      </w:r>
      <w:r w:rsidR="006A27A7">
        <w:rPr>
          <w:rFonts w:asciiTheme="minorHAnsi" w:hAnsiTheme="minorHAnsi" w:cstheme="minorHAnsi"/>
          <w:sz w:val="24"/>
          <w:szCs w:val="24"/>
          <w:lang w:val="ka-GE"/>
        </w:rPr>
        <w:t xml:space="preserve">რთვის 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>გარეშე.</w:t>
      </w:r>
      <w:r w:rsidR="00BA714E"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17A8A7F3" w14:textId="3EADBCF9" w:rsidR="006A27A7" w:rsidRDefault="006A27A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• შესაძლოა არსებობდეს </w:t>
      </w:r>
      <w:r w:rsidRPr="006A27A7">
        <w:rPr>
          <w:rFonts w:asciiTheme="minorHAnsi" w:hAnsiTheme="minorHAnsi" w:cstheme="minorHAnsi"/>
          <w:b/>
          <w:bCs/>
          <w:sz w:val="24"/>
          <w:szCs w:val="24"/>
          <w:lang w:val="ka-GE"/>
        </w:rPr>
        <w:t>„მარტივი“ სერვისები,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რომლებსაც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ასრულებს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მოთხოვნის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მარეგისტრირებელი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მომხმარებელი. მაგალითად, 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„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კონსულტაცია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>ტარიფებთან დაკავშირებით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“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>ან სერვისი „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 ქვითრის ან ცნობის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გაცემა“. ამ სერვისების შექმნის </w:t>
      </w:r>
      <w:r w:rsidRPr="00F55988">
        <w:rPr>
          <w:rFonts w:asciiTheme="minorHAnsi" w:hAnsiTheme="minorHAnsi" w:cstheme="minorHAnsi"/>
          <w:sz w:val="24"/>
          <w:szCs w:val="24"/>
          <w:lang w:val="ka-GE"/>
        </w:rPr>
        <w:t>შემდეგ, მომხმარებელი ოპერატორი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დაუყოვნებლივ ასრულებს და 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>ამთავრებს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მათ (მაგალითად, ბეჭდავს ქვითარს).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07877775" w14:textId="52F49F72" w:rsidR="00575077" w:rsidRDefault="0057507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ამასთან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მომხმარებელს შეუძლია შესაბამისი მოქმედებების შესრულება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თვითონ მომსახურებაში. 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მაგალითად, „ქვითრის ან </w:t>
      </w:r>
      <w:r>
        <w:rPr>
          <w:rFonts w:asciiTheme="minorHAnsi" w:hAnsiTheme="minorHAnsi" w:cstheme="minorHAnsi"/>
          <w:sz w:val="24"/>
          <w:szCs w:val="24"/>
          <w:lang w:val="ka-GE"/>
        </w:rPr>
        <w:t>ცნობის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გაცემის“ სერვისზე მუშაობისას მომხმარებელი ირჩევს კლიენტისთვის გასაცემი დოკუმენტის ტიპს, ასწორებს საჭირო ველებს და ბეჭდავს დოკუმენტს CRM-დან ან უგზავნის კლიენტს ხელმოწერისთვის ელექტრონული ხელმოწერის პლანშეტზე. </w:t>
      </w:r>
      <w:r>
        <w:rPr>
          <w:rFonts w:asciiTheme="minorHAnsi" w:hAnsiTheme="minorHAnsi" w:cstheme="minorHAnsi"/>
          <w:sz w:val="24"/>
          <w:szCs w:val="24"/>
          <w:lang w:val="ka-GE"/>
        </w:rPr>
        <w:t>ამასთან,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გაცემული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ცნობის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სკანირებული ასლი ინახება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მომსახურებაში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ისტორიისთვის. ან მომხმარებელი ირჩევს დოკუმენტის ტიპს „ქვითარი“ და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გამოდის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ქვითრების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ჩამონათვალი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მოკლე ზოგადი ინფორმაციით, რომელთაგან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 xml:space="preserve">მას 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>ერთ-ერთის არჩევა და დაბეჭდვა შეუძლია.</w:t>
      </w:r>
    </w:p>
    <w:p w14:paraId="750C42D2" w14:textId="3751895B" w:rsidR="00F55988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• შესაძლოა არსებობდეს </w:t>
      </w:r>
      <w:r w:rsidRPr="00F55988">
        <w:rPr>
          <w:rFonts w:asciiTheme="minorHAnsi" w:hAnsiTheme="minorHAnsi" w:cstheme="minorHAnsi"/>
          <w:b/>
          <w:bCs/>
          <w:sz w:val="24"/>
          <w:szCs w:val="24"/>
          <w:lang w:val="ka-GE"/>
        </w:rPr>
        <w:t>„რთული“ სერვისები,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რომლებსაც ქმნის ოპერატორი-მომხმარებელი კლიენტთან მუშაობისას, მაგრამ ასრულებენ სხვა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ქვედანაყოფები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კონფიგურირებული მარშრუტებისა და ვადების შესაბამისად. </w:t>
      </w:r>
      <w:r w:rsidR="00F55988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ინფორმაცია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შესრულების შესახებ ფიქსირდება სერვისში და, საჭიროების შემთხვევაში, ეცნობება აბონენტს.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3527C219" w14:textId="0DBD2DD6" w:rsidR="00887470" w:rsidRPr="005B6603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მარშრუტიზაცია შეიძლება იყოს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როგორც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ავტომატური (</w:t>
      </w:r>
      <w:r w:rsidR="00F55988" w:rsidRPr="009D4FEE">
        <w:rPr>
          <w:rFonts w:asciiTheme="minorHAnsi" w:hAnsiTheme="minorHAnsi" w:cstheme="minorHAnsi"/>
          <w:sz w:val="24"/>
          <w:szCs w:val="24"/>
          <w:lang w:val="ka-GE"/>
        </w:rPr>
        <w:t>მითითებული ალგორითმის მიხედვით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მომსახურების ტიპი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დან გამომდინარე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)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, ისე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ხელით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 შესრულებადი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(მომხმარებლის მიერ განაწილებული შესაბამისი ველებით)/</w:t>
      </w:r>
    </w:p>
    <w:p w14:paraId="64CA1162" w14:textId="77777777" w:rsidR="00333206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მაგალითად,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„ფულადი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სახსრების გადატანა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“. მომხმარებელი-ოპერატორი ავსებს სავალდებულო ველებს (აბონენტ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ებ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ის ნომრები, რომელთა შორისაც ხდება თანხების გადარიცხვა, თანხა, დამადასტურებელი დოკუმენტები, აღწერა და ა.შ.).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მონაცემების შევსებისა და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დასრულების შემდეგ, სერვისი კონფიგურირებული მარშრუტით მიდის </w:t>
      </w:r>
      <w:r w:rsidR="00333206">
        <w:rPr>
          <w:rFonts w:asciiTheme="minorHAnsi" w:hAnsiTheme="minorHAnsi" w:cstheme="minorHAnsi"/>
          <w:sz w:val="24"/>
          <w:szCs w:val="24"/>
          <w:lang w:val="ka-GE"/>
        </w:rPr>
        <w:t>დარიცხვების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ფორმირების განყოფილებაში შესრულების თარიღის მითითებით. </w:t>
      </w:r>
    </w:p>
    <w:p w14:paraId="0DBF1E8B" w14:textId="69D8906F" w:rsidR="009D4FEE" w:rsidRDefault="00C55B9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დარიცხვების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ფორმირების განყოფილების უფროსი ხედავს </w:t>
      </w:r>
      <w:r>
        <w:rPr>
          <w:rFonts w:asciiTheme="minorHAnsi" w:hAnsiTheme="minorHAnsi" w:cstheme="minorHAnsi"/>
          <w:sz w:val="24"/>
          <w:szCs w:val="24"/>
          <w:lang w:val="ka-GE"/>
        </w:rPr>
        <w:t>შემოსულ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სერვისებს თავის სამუშაო მაგიდაზე და შეუძლია მათი განაწილება განყოფილების თანამშრომლებს შორის (ავტომატურად ან ხელით).</w:t>
      </w:r>
    </w:p>
    <w:p w14:paraId="17DE277D" w14:textId="442B509A" w:rsid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დარიცხვ</w:t>
      </w:r>
      <w:r w:rsidR="00C55B93">
        <w:rPr>
          <w:rFonts w:asciiTheme="minorHAnsi" w:hAnsiTheme="minorHAnsi" w:cstheme="minorHAnsi"/>
          <w:sz w:val="24"/>
          <w:szCs w:val="24"/>
          <w:lang w:val="ka-GE"/>
        </w:rPr>
        <w:t>ებ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ის</w:t>
      </w:r>
      <w:r w:rsidR="00C55B93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განყოფილების მომხმარებელი-თანამშრომელი ხედავს მისთვის გაგზავნილ </w:t>
      </w:r>
      <w:r w:rsidR="004126BE">
        <w:rPr>
          <w:rFonts w:asciiTheme="minorHAnsi" w:hAnsiTheme="minorHAnsi" w:cstheme="minorHAnsi"/>
          <w:sz w:val="24"/>
          <w:szCs w:val="24"/>
          <w:lang w:val="ka-GE"/>
        </w:rPr>
        <w:t>მომსახურებას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სამუშაო მაგიდაზე და ასრულებს მასზე საჭირო მოქმედებებს ბილინგის სისტემაში. სერვისზე მუშაობის ფარგლებში, მომხმარებელს შეუძლია მოითხოვოს დამატებითი ინფორმაცია კლიენტისგან, მათ შორის CRM-ის მეშვეობით.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მომსახურებაზე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დასრულების შემდეგ, მომხმარებელი ხურავს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მომსახურებას და მიუთითებს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გადაწყვეტ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ს  (გადარიცხვა დასრულებულია, გადარიცხვა არ დასრულებულა მიზეზი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 მითითები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თ) და, საჭიროების შემთხვევაში, </w:t>
      </w:r>
      <w:r w:rsidR="0024487F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უგზავნის შეტყობინებას </w:t>
      </w:r>
      <w:r w:rsidR="0024487F" w:rsidRPr="009D4FEE">
        <w:rPr>
          <w:rFonts w:asciiTheme="minorHAnsi" w:hAnsiTheme="minorHAnsi" w:cstheme="minorHAnsi"/>
          <w:sz w:val="24"/>
          <w:szCs w:val="24"/>
          <w:lang w:val="ka-GE"/>
        </w:rPr>
        <w:t>ინფორმაციით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შესრულების შესახებ.</w:t>
      </w:r>
    </w:p>
    <w:p w14:paraId="0EDFC018" w14:textId="348C3B78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შესაძლოა, არსებობდეს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მომსახურების სახეები,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რომლებიც ცვლი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მონაცემებს კლიენტის ან აბონენტის ბარათზე. ა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სეთ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შემთხვევაში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მომხმარებელ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მა, რომელიც არეგისტრირებს მომართვას,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შესაბამის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მომსახურებაში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უნდა შეიყვანოს შესაცვლელი მონაცემები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 და დაურთოს დოკუმენტები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. ეს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დასადასტურებლად უნდა გაიგზავნოს შესაბამის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ქვედანაყოფში.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პასუხისმგებელი მომხმარებელი ადასტურებს მონაცემების ცვლილებებს და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ხდება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ასეთი მონაცემები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დუბლირებ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კლიენტის ან აბონენტის ბარათზე (მათ შორის,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ბილინგში). </w:t>
      </w:r>
    </w:p>
    <w:p w14:paraId="283FFC31" w14:textId="09D19AE2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უნდა შეიქმნას შეხსენებები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მომსახურებაზე მუშაობის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ვადის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ამოწურვის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შესახებ.</w:t>
      </w:r>
    </w:p>
    <w:p w14:paraId="4AE4DB71" w14:textId="1D1D2AA8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უნდა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დაფიქსირდეს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ყველა მომხმარებლის ყველა ქმედება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მომსახურებაზე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6245C588" w14:textId="6B13594D" w:rsid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ასევე, ამ მოდულში შეგიძლიათ ნახოთ ყველა შექმნილი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სხვადასხვა კრიტერიუმი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ს მიხედვი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თ (დამუშავების სტატუსი,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ტიპი, მომხმარებელი-რეგისტრატორი, მომხმარებელი-შემსრულებელი,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მომსახურების შედეგი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 ა.შ.).</w:t>
      </w:r>
    </w:p>
    <w:p w14:paraId="5D63658F" w14:textId="2FEFB4F2" w:rsidR="002A3218" w:rsidRPr="00B55DAF" w:rsidRDefault="009D4FEE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დამატებითი ფასიანი სერვისების მოდული </w:t>
      </w:r>
    </w:p>
    <w:p w14:paraId="61F9CDD1" w14:textId="47C8668D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ამ მოდულ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ში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ასევე უნდა შექმნას სერვისები, რომლებსაც აქვთ გაყიდვებთან დაკავშირებული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 xml:space="preserve">თავისებურებები: </w:t>
      </w:r>
    </w:p>
    <w:p w14:paraId="4759B027" w14:textId="5A0581F6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ინდივიდუალური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ხელშეკრულებების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ფორმირება;</w:t>
      </w:r>
    </w:p>
    <w:p w14:paraId="56C7B137" w14:textId="7777777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- ინვოისებისა და ანგარიშ-ფაქტურების ფორმირება;</w:t>
      </w:r>
    </w:p>
    <w:p w14:paraId="45E67E25" w14:textId="5777C8CD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მომსახურების გადახდის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შემოსულობების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თვალყურის დევნება</w:t>
      </w:r>
    </w:p>
    <w:p w14:paraId="36823240" w14:textId="7777777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- მომსახურების გაგზავნა შესასრულებლად</w:t>
      </w:r>
    </w:p>
    <w:p w14:paraId="3BCE8ECD" w14:textId="0D0370CE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დამამთავრებელი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დოკუმენტაციის მომზადება</w:t>
      </w:r>
    </w:p>
    <w:p w14:paraId="7E49283C" w14:textId="28E7D37E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მომსახურებასთან დაკავშირებული საჩივრებისა და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პრეტენზიების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დამუშავება</w:t>
      </w:r>
    </w:p>
    <w:p w14:paraId="579976DD" w14:textId="304E55FF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მომსახურების სიისა და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პრეისკურანტის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წარმოება</w:t>
      </w:r>
    </w:p>
    <w:p w14:paraId="3571D9DF" w14:textId="1B156A40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მომსახურების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>ცნობარის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წარმოება</w:t>
      </w:r>
    </w:p>
    <w:p w14:paraId="296848D4" w14:textId="161A8D19" w:rsid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>ბუღალტრული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დოკუმენტების მომზადება და ა.შ.</w:t>
      </w:r>
    </w:p>
    <w:p w14:paraId="1BE1621E" w14:textId="71636816" w:rsidR="00E014A3" w:rsidRPr="00B55DAF" w:rsidRDefault="00E014A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CBACED7" w14:textId="4A2058D1" w:rsidR="006C47FF" w:rsidRPr="00B55DAF" w:rsidRDefault="009D4FEE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მასობრივი დაგზავნის მოდული </w:t>
      </w:r>
    </w:p>
    <w:p w14:paraId="3BDD514E" w14:textId="22DA3562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მასობრივი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დაგზავნის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მოდულ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შ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 xml:space="preserve"> შესაძლებელი უნდა იყოს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SMS-ების, ელექტრონული ფოსტის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დაგზავნის შექმნა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, ასევე კლიენტების პირად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კაბინეტებში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დაგზავნისა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6BB22F07" w14:textId="27D225FC" w:rsidR="009D4FEE" w:rsidRPr="009D4FEE" w:rsidRDefault="00297EA6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დაგზავნ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ა შეიძლება იყოს მასობრივი (გადახდის შეხსენებები) და ინდივიდუალური (მაგალითად, დაბადების დღის მილოცვები განსაკუთრებული კლიენტებისთვის).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დაგზავნისთვის 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კლიენტების სია უნდა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შედგეს 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მომხმარებლის მიერ მითითებული კრიტერიუმების შესაბამისად.</w:t>
      </w:r>
    </w:p>
    <w:p w14:paraId="76BFD16A" w14:textId="38E5DA4D" w:rsidR="009D4FEE" w:rsidRDefault="00297EA6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დაგზავნა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შეიძლება განხორციელდეს ერთდროულად ან კონფიგურირებული </w:t>
      </w:r>
      <w:r>
        <w:rPr>
          <w:rFonts w:asciiTheme="minorHAnsi" w:hAnsiTheme="minorHAnsi" w:cstheme="minorHAnsi"/>
          <w:sz w:val="24"/>
          <w:szCs w:val="24"/>
          <w:lang w:val="ka-GE"/>
        </w:rPr>
        <w:t>განრიგის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მიხედვით.</w:t>
      </w:r>
    </w:p>
    <w:p w14:paraId="16F0C90B" w14:textId="48DC3F29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შესაძლებელი უნდა იყოს SMS და </w:t>
      </w:r>
      <w:r w:rsidR="00C24B3B" w:rsidRPr="00B55DAF">
        <w:rPr>
          <w:rFonts w:asciiTheme="minorHAnsi" w:hAnsiTheme="minorHAnsi" w:cstheme="minorHAnsi"/>
          <w:sz w:val="24"/>
          <w:szCs w:val="24"/>
        </w:rPr>
        <w:t xml:space="preserve">email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შეტყობინებების შაბლონის შექმნა. </w:t>
      </w:r>
      <w:r w:rsidR="00C24B3B" w:rsidRPr="00B55DAF">
        <w:rPr>
          <w:rFonts w:asciiTheme="minorHAnsi" w:hAnsiTheme="minorHAnsi" w:cstheme="minorHAnsi"/>
          <w:sz w:val="24"/>
          <w:szCs w:val="24"/>
        </w:rPr>
        <w:t xml:space="preserve">email </w:t>
      </w:r>
      <w:r w:rsidR="00C24B3B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შეტყობინებების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შაბლონები უნდა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 xml:space="preserve">ითვალისწინებდეს </w:t>
      </w:r>
      <w:r w:rsidR="00297EA6" w:rsidRPr="009D4FEE">
        <w:rPr>
          <w:rFonts w:asciiTheme="minorHAnsi" w:hAnsiTheme="minorHAnsi" w:cstheme="minorHAnsi"/>
          <w:sz w:val="24"/>
          <w:szCs w:val="24"/>
          <w:lang w:val="ka-GE"/>
        </w:rPr>
        <w:t>ტექსტის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თემის, </w:t>
      </w:r>
      <w:r w:rsidR="00297EA6" w:rsidRPr="009D4FEE">
        <w:rPr>
          <w:rFonts w:asciiTheme="minorHAnsi" w:hAnsiTheme="minorHAnsi" w:cstheme="minorHAnsi"/>
          <w:sz w:val="24"/>
          <w:szCs w:val="24"/>
          <w:lang w:val="ka-GE"/>
        </w:rPr>
        <w:t>სხვადასხვა შრიფტისა და ფერის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 xml:space="preserve">, გამოსახულებისა </w:t>
      </w:r>
      <w:r w:rsidR="00297EA6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და დანართების დამატების შესაძლებლობას.</w:t>
      </w:r>
    </w:p>
    <w:p w14:paraId="2E5D7540" w14:textId="0DD9D03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შესაძლებელი უნდა იყოს SMS ტექსტის ქართული ანბანიდან ლათინურ ანბანზე ავტომატურად 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 xml:space="preserve">ტრანსლირება.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5267F250" w14:textId="636D00AA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შაბლონებ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>ში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უნდა 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>იყოს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ცვლადი ველები (მაგალითად, აბონენტის ნომერი ან კლიენტის სახელი).</w:t>
      </w:r>
    </w:p>
    <w:p w14:paraId="27BA8F59" w14:textId="572FF957" w:rsidR="009D4FEE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დაგზავნის განხორციელება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შესაძლებელია მომხმარებლის მიერ არჩეული სხვადასხვა საფოსტო ყუთიდან და ნომრებიდან (საფოსტო ყუთები და ნომრები წინასწარ უნდა იყოს </w:t>
      </w:r>
      <w:r>
        <w:rPr>
          <w:rFonts w:asciiTheme="minorHAnsi" w:hAnsiTheme="minorHAnsi" w:cstheme="minorHAnsi"/>
          <w:sz w:val="24"/>
          <w:szCs w:val="24"/>
          <w:lang w:val="ka-GE"/>
        </w:rPr>
        <w:t>შემოღებული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ადმინისტრატორის მიერ).</w:t>
      </w:r>
    </w:p>
    <w:p w14:paraId="5BEDF97C" w14:textId="5498E8D2" w:rsidR="001E6D36" w:rsidRPr="00B55DAF" w:rsidRDefault="009D4FEE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ანგარიშგების მოდული </w:t>
      </w:r>
    </w:p>
    <w:p w14:paraId="58AA084E" w14:textId="581375DD" w:rsidR="001E6D36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სისტემას უნდა შეეძლოს ანგარიშების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ფორმირება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მითითებული პარამეტრების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მიხედვით,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ასევე კლიენტების,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მომართვებისა და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>სერვისების ინტერაქტიული დაფების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ფორმირება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4E30DEA8" w14:textId="7777777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</w:p>
    <w:p w14:paraId="77DB2CE2" w14:textId="7EF15E00" w:rsidR="00BB65DC" w:rsidRPr="00B55DAF" w:rsidRDefault="00E20B13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ცოდნის ბაზა </w:t>
      </w:r>
    </w:p>
    <w:p w14:paraId="4F545CF6" w14:textId="2F26F07E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CRM სისტემაში ცოდნის ბაზა არის მოდული, რომელიც ინახავს საცნობარო ინფორმაციას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მომსახურების,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ტარიფებისა და </w:t>
      </w:r>
      <w:r>
        <w:rPr>
          <w:rFonts w:asciiTheme="minorHAnsi" w:hAnsiTheme="minorHAnsi" w:cstheme="minorHAnsi"/>
          <w:sz w:val="24"/>
          <w:szCs w:val="24"/>
          <w:lang w:val="ka-GE"/>
        </w:rPr>
        <w:t>სერვისების,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მათი მახასიათებლების, ასევე მომსახურების პროცესებისა და პროცედურების აღწერილობების შესახებ.</w:t>
      </w:r>
    </w:p>
    <w:p w14:paraId="2DCD1C34" w14:textId="0F8FE34C" w:rsid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ცოდნის ბაზა უნდა შეიცავდეს მომხმარებელთა ყველაზე ტიპური კითხვების პასუხების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სკრიპტებს. ცოდნის ბაზა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იძლევა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ყველაზე შესაფერისი სცენარები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ს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ავტომატურად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არჩევის შესაძლებლობას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ტიპური კითხვების გადასაჭრელად ინფორმაციის მოქნილი ძიების გამოყენებით.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6AB7E4FD" w14:textId="02FB105F" w:rsid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ცოდნის ბაზას უნდა ჰქონდეს ინტუიციური ძიება საკვანძო სიტყვები</w:t>
      </w:r>
      <w:r>
        <w:rPr>
          <w:rFonts w:asciiTheme="minorHAnsi" w:hAnsiTheme="minorHAnsi" w:cstheme="minorHAnsi"/>
          <w:sz w:val="24"/>
          <w:szCs w:val="24"/>
          <w:lang w:val="ka-GE"/>
        </w:rPr>
        <w:t>ს მიხედვი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თ. მაგალითად, კლიენტი სვამს </w:t>
      </w:r>
      <w:r>
        <w:rPr>
          <w:rFonts w:asciiTheme="minorHAnsi" w:hAnsiTheme="minorHAnsi" w:cstheme="minorHAnsi"/>
          <w:sz w:val="24"/>
          <w:szCs w:val="24"/>
          <w:lang w:val="ka-GE"/>
        </w:rPr>
        <w:t>შე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კითხვას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მოქმედი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ტარიფების შესახებ. მომხმარებელი შედის ცოდნის ბაზაში, ძიებაში აკრეფს „ტარიფებს“ და გამოჩნდება სკრიპტები მიმდინარე ტარიფებით, წინა ტარიფებით და ინფორმაციით, რომელიც მომხმარებელმა-ოპერატორმა უნდა დაამატოს კლიენტის მომსახურებისას.</w:t>
      </w:r>
    </w:p>
    <w:p w14:paraId="482A295D" w14:textId="3E47C088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ან, მაგალითად, კლიენტი უკმაყოფილოა მომსახურების ხარისხით და იწყებს კონფლიქტს. ამ შემთხვევაში, მომხმარებელი ძიებაში შეიყვანს სიტყვას „კონფლიქტი“ და გამოჩნდება გვერდი კონფლიქტური სიტუაციის მართვის სკრიპტით და ინფორმაციით პრეტენზიის რეგისტრაციის </w:t>
      </w:r>
      <w:r>
        <w:rPr>
          <w:rFonts w:asciiTheme="minorHAnsi" w:hAnsiTheme="minorHAnsi" w:cstheme="minorHAnsi"/>
          <w:sz w:val="24"/>
          <w:szCs w:val="24"/>
          <w:lang w:val="ka-GE"/>
        </w:rPr>
        <w:t>წესის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შესახებ.</w:t>
      </w:r>
    </w:p>
    <w:p w14:paraId="0CB9FACD" w14:textId="647F1E42" w:rsidR="00B971D6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ასევე უნდა იყოს განყოფილება კომპანიის მუშაობაში  მნიშვნელოვანი ცვლილებებისა და ახალი ფუნქციების შესახებ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მომხმარებელთა მომსახურების კუთხით. მაგალითად, საიტზე ახალი გადახდის სერვისის დანერგვისას, ცოდნის ბაზაში იქმნება შესაბამისი გვერდი და მომხმარებლები ხედავენ სერვისის აღწერას და პასუხებს ტიპურ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შეკითხვებზე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სერვისის შესახებ, რათა კლიენტს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მოუყვნენ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ამის შესახებ.</w:t>
      </w:r>
    </w:p>
    <w:p w14:paraId="41A066D2" w14:textId="77777777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ცოდნის ბაზაში სტატიებისა და სკრიპტების შექმნას და რედაქტირებას ახორციელებს შესაბამისი უფლებების მქონე მომხმარებელი.</w:t>
      </w:r>
    </w:p>
    <w:p w14:paraId="41956466" w14:textId="38B357A8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b/>
          <w:bCs/>
          <w:sz w:val="24"/>
          <w:szCs w:val="24"/>
          <w:lang w:val="ka-GE"/>
        </w:rPr>
        <w:t>ინტეგრაცი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>ასთან დაკავშირებული</w:t>
      </w:r>
      <w:r w:rsidRPr="00E20B13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მოთხოვნები</w:t>
      </w:r>
    </w:p>
    <w:p w14:paraId="6C09FE4E" w14:textId="1B397C4B" w:rsid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სისტემას უნდა ჰქონდეს ინტეგრაცია და მონაცემთა სინქრონული გაცვლა შემდეგ სისტემებთან:</w:t>
      </w:r>
    </w:p>
    <w:p w14:paraId="4BB388BA" w14:textId="5D9FD3CA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- კომპანიის </w:t>
      </w:r>
      <w:r>
        <w:rPr>
          <w:rFonts w:asciiTheme="minorHAnsi" w:hAnsiTheme="minorHAnsi" w:cstheme="minorHAnsi"/>
          <w:sz w:val="24"/>
          <w:szCs w:val="24"/>
          <w:lang w:val="ka-GE"/>
        </w:rPr>
        <w:t>ბილინგის</w:t>
      </w: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 სისტემა</w:t>
      </w:r>
    </w:p>
    <w:p w14:paraId="4191253B" w14:textId="77777777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ბანკის (ბანკების) გადახდის სისტემა</w:t>
      </w:r>
    </w:p>
    <w:p w14:paraId="784E2438" w14:textId="5076726A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- კლიენტის პირადი </w:t>
      </w:r>
      <w:r>
        <w:rPr>
          <w:rFonts w:asciiTheme="minorHAnsi" w:hAnsiTheme="minorHAnsi" w:cstheme="minorHAnsi"/>
          <w:sz w:val="24"/>
          <w:szCs w:val="24"/>
          <w:lang w:val="ka-GE"/>
        </w:rPr>
        <w:t>კაბინეტი</w:t>
      </w:r>
    </w:p>
    <w:p w14:paraId="68D065BD" w14:textId="77777777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გარე კომუნიკაციების მართვის სისტემა (CallApp)</w:t>
      </w:r>
    </w:p>
    <w:p w14:paraId="1DDBE4FF" w14:textId="227606E1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დამკვეთის</w:t>
      </w: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 დოკუმენტ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ბრუნვის </w:t>
      </w: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 სისტემა (TED)</w:t>
      </w:r>
    </w:p>
    <w:p w14:paraId="17ECBC3E" w14:textId="77777777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ჩატბოტები, მესენჯერები</w:t>
      </w:r>
    </w:p>
    <w:p w14:paraId="6FFE5370" w14:textId="77777777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ელექტრონული რიგის მართვის სისტემა</w:t>
      </w:r>
    </w:p>
    <w:p w14:paraId="2B0FA34A" w14:textId="061E477E" w:rsidR="009C25A5" w:rsidRPr="00E20B13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კლიენტის მიერ დოკუმენტების ელექტრონული ხელმოწერის სისტემა</w:t>
      </w:r>
    </w:p>
    <w:p w14:paraId="0B0B257F" w14:textId="77777777" w:rsidR="004C648C" w:rsidRPr="00B55DAF" w:rsidRDefault="004C648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4C648C" w:rsidRPr="00B55DAF" w:rsidSect="008A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4934" w14:textId="77777777" w:rsidR="00AE7FC4" w:rsidRDefault="00AE7FC4" w:rsidP="00B34F44">
      <w:pPr>
        <w:spacing w:after="0" w:line="240" w:lineRule="auto"/>
      </w:pPr>
      <w:r>
        <w:separator/>
      </w:r>
    </w:p>
  </w:endnote>
  <w:endnote w:type="continuationSeparator" w:id="0">
    <w:p w14:paraId="39D42977" w14:textId="77777777" w:rsidR="00AE7FC4" w:rsidRDefault="00AE7FC4" w:rsidP="00B3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6BFF" w14:textId="77777777" w:rsidR="00AE7FC4" w:rsidRDefault="00AE7FC4" w:rsidP="00B34F44">
      <w:pPr>
        <w:spacing w:after="0" w:line="240" w:lineRule="auto"/>
      </w:pPr>
      <w:r>
        <w:separator/>
      </w:r>
    </w:p>
  </w:footnote>
  <w:footnote w:type="continuationSeparator" w:id="0">
    <w:p w14:paraId="11F1E2A6" w14:textId="77777777" w:rsidR="00AE7FC4" w:rsidRDefault="00AE7FC4" w:rsidP="00B34F44">
      <w:pPr>
        <w:spacing w:after="0" w:line="240" w:lineRule="auto"/>
      </w:pPr>
      <w:r>
        <w:continuationSeparator/>
      </w:r>
    </w:p>
  </w:footnote>
  <w:footnote w:id="1">
    <w:p w14:paraId="7E128860" w14:textId="2B0878BE" w:rsidR="004A602F" w:rsidRPr="000A59A2" w:rsidRDefault="004A602F">
      <w:pPr>
        <w:pStyle w:val="FootnoteText"/>
        <w:rPr>
          <w:rFonts w:asciiTheme="minorHAnsi" w:hAnsiTheme="minorHAnsi"/>
          <w:sz w:val="16"/>
          <w:szCs w:val="16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ომნიარხული - ეს არის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კლიენტისა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და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კომპანიის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ყველა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გაყიდვების</w:t>
      </w:r>
      <w:r w:rsidR="000A59A2" w:rsidRPr="000A59A2">
        <w:rPr>
          <w:sz w:val="16"/>
          <w:szCs w:val="16"/>
          <w:lang w:val="ka-GE"/>
        </w:rPr>
        <w:t xml:space="preserve"> /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კომუნიკაციის</w:t>
      </w:r>
      <w:r w:rsidR="000A59A2" w:rsidRPr="000A59A2">
        <w:rPr>
          <w:sz w:val="16"/>
          <w:szCs w:val="16"/>
          <w:lang w:val="ka-GE"/>
        </w:rPr>
        <w:t>/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ურთიერთქმედების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არხის გაერთიანება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ერთიან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სისტემაში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მთელი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ისტორიის</w:t>
      </w:r>
      <w:r w:rsidR="000A59A2" w:rsidRPr="000A59A2">
        <w:rPr>
          <w:sz w:val="16"/>
          <w:szCs w:val="16"/>
          <w:lang w:val="ka-GE"/>
        </w:rPr>
        <w:t xml:space="preserve"> (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ურთიერთქმედება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კომუნიკაცია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შესყიდვები</w:t>
      </w:r>
      <w:r w:rsidR="000A59A2" w:rsidRPr="000A59A2">
        <w:rPr>
          <w:sz w:val="16"/>
          <w:szCs w:val="16"/>
          <w:lang w:val="ka-GE"/>
        </w:rPr>
        <w:t xml:space="preserve">)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შენახვით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კლიენტთან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უწყვეტი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და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შეუფერხებელი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კომუნიკაციის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უზრუნველყოფის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მიზნით</w:t>
      </w:r>
      <w:r w:rsidR="000A59A2" w:rsidRPr="000A59A2">
        <w:rPr>
          <w:sz w:val="16"/>
          <w:szCs w:val="16"/>
        </w:rPr>
        <w:t>.</w:t>
      </w:r>
    </w:p>
  </w:footnote>
  <w:footnote w:id="2">
    <w:p w14:paraId="6E4FFB3B" w14:textId="20A67315" w:rsidR="002029A0" w:rsidRPr="002029A0" w:rsidRDefault="002029A0">
      <w:pPr>
        <w:pStyle w:val="FootnoteText"/>
        <w:rPr>
          <w:rFonts w:asciiTheme="minorHAnsi" w:hAnsiTheme="minorHAnsi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ka-GE"/>
        </w:rPr>
        <w:t xml:space="preserve">პირადი ნომერი ან საიდენტიფიკაციო ნომერი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7B4"/>
    <w:multiLevelType w:val="hybridMultilevel"/>
    <w:tmpl w:val="1B085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20552"/>
    <w:multiLevelType w:val="hybridMultilevel"/>
    <w:tmpl w:val="16B8E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5023A3"/>
    <w:multiLevelType w:val="multilevel"/>
    <w:tmpl w:val="C5EE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DA7B78"/>
    <w:multiLevelType w:val="hybridMultilevel"/>
    <w:tmpl w:val="788AE3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B262DB"/>
    <w:multiLevelType w:val="multilevel"/>
    <w:tmpl w:val="84A667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93256E7"/>
    <w:multiLevelType w:val="hybridMultilevel"/>
    <w:tmpl w:val="788AE352"/>
    <w:lvl w:ilvl="0" w:tplc="B2141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6F2E08"/>
    <w:multiLevelType w:val="multilevel"/>
    <w:tmpl w:val="4DB69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3A52F0"/>
    <w:multiLevelType w:val="hybridMultilevel"/>
    <w:tmpl w:val="59326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3497489">
    <w:abstractNumId w:val="2"/>
  </w:num>
  <w:num w:numId="2" w16cid:durableId="252280384">
    <w:abstractNumId w:val="4"/>
  </w:num>
  <w:num w:numId="3" w16cid:durableId="233514128">
    <w:abstractNumId w:val="6"/>
  </w:num>
  <w:num w:numId="4" w16cid:durableId="95292229">
    <w:abstractNumId w:val="0"/>
  </w:num>
  <w:num w:numId="5" w16cid:durableId="510687539">
    <w:abstractNumId w:val="5"/>
  </w:num>
  <w:num w:numId="6" w16cid:durableId="1886067607">
    <w:abstractNumId w:val="3"/>
  </w:num>
  <w:num w:numId="7" w16cid:durableId="2055695359">
    <w:abstractNumId w:val="7"/>
  </w:num>
  <w:num w:numId="8" w16cid:durableId="7201305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DB"/>
    <w:rsid w:val="000024DB"/>
    <w:rsid w:val="00003C36"/>
    <w:rsid w:val="00025570"/>
    <w:rsid w:val="00026D4F"/>
    <w:rsid w:val="000354BC"/>
    <w:rsid w:val="000420EC"/>
    <w:rsid w:val="00045F94"/>
    <w:rsid w:val="00060557"/>
    <w:rsid w:val="00090959"/>
    <w:rsid w:val="000957FC"/>
    <w:rsid w:val="000A1869"/>
    <w:rsid w:val="000A2F4B"/>
    <w:rsid w:val="000A59A2"/>
    <w:rsid w:val="000A6262"/>
    <w:rsid w:val="000B6455"/>
    <w:rsid w:val="000C71B5"/>
    <w:rsid w:val="000C7694"/>
    <w:rsid w:val="000E04FF"/>
    <w:rsid w:val="000E1797"/>
    <w:rsid w:val="000E36E0"/>
    <w:rsid w:val="000E7AC1"/>
    <w:rsid w:val="001129CE"/>
    <w:rsid w:val="001202A8"/>
    <w:rsid w:val="00121590"/>
    <w:rsid w:val="00126066"/>
    <w:rsid w:val="0013016C"/>
    <w:rsid w:val="00137C1D"/>
    <w:rsid w:val="001411FC"/>
    <w:rsid w:val="001419A0"/>
    <w:rsid w:val="001626FE"/>
    <w:rsid w:val="00163ADF"/>
    <w:rsid w:val="00173A1F"/>
    <w:rsid w:val="001745F5"/>
    <w:rsid w:val="00177FF8"/>
    <w:rsid w:val="00186FA9"/>
    <w:rsid w:val="00194FDC"/>
    <w:rsid w:val="001A25BB"/>
    <w:rsid w:val="001B24E9"/>
    <w:rsid w:val="001B3578"/>
    <w:rsid w:val="001E098A"/>
    <w:rsid w:val="001E6D36"/>
    <w:rsid w:val="001F6F55"/>
    <w:rsid w:val="00201F44"/>
    <w:rsid w:val="002029A0"/>
    <w:rsid w:val="00203543"/>
    <w:rsid w:val="0020735E"/>
    <w:rsid w:val="00212543"/>
    <w:rsid w:val="0022413C"/>
    <w:rsid w:val="00224FAC"/>
    <w:rsid w:val="0022622A"/>
    <w:rsid w:val="00235141"/>
    <w:rsid w:val="00236758"/>
    <w:rsid w:val="00241087"/>
    <w:rsid w:val="0024487F"/>
    <w:rsid w:val="00252FF7"/>
    <w:rsid w:val="00261F66"/>
    <w:rsid w:val="00275D25"/>
    <w:rsid w:val="00277F7C"/>
    <w:rsid w:val="00291258"/>
    <w:rsid w:val="00294A93"/>
    <w:rsid w:val="00297EA6"/>
    <w:rsid w:val="002A3218"/>
    <w:rsid w:val="002B0B7A"/>
    <w:rsid w:val="002B3F07"/>
    <w:rsid w:val="002C2D3C"/>
    <w:rsid w:val="002C6CB4"/>
    <w:rsid w:val="002D2B8D"/>
    <w:rsid w:val="002D393B"/>
    <w:rsid w:val="002E41AB"/>
    <w:rsid w:val="002F1AC6"/>
    <w:rsid w:val="00321E22"/>
    <w:rsid w:val="00323DC9"/>
    <w:rsid w:val="00332C2F"/>
    <w:rsid w:val="00333206"/>
    <w:rsid w:val="003426AD"/>
    <w:rsid w:val="003435BF"/>
    <w:rsid w:val="00370184"/>
    <w:rsid w:val="00372843"/>
    <w:rsid w:val="0037542F"/>
    <w:rsid w:val="00377940"/>
    <w:rsid w:val="00381813"/>
    <w:rsid w:val="00392533"/>
    <w:rsid w:val="00392D5F"/>
    <w:rsid w:val="00393022"/>
    <w:rsid w:val="003B7BED"/>
    <w:rsid w:val="003D5570"/>
    <w:rsid w:val="003E6513"/>
    <w:rsid w:val="003E739A"/>
    <w:rsid w:val="003E7C87"/>
    <w:rsid w:val="003F468A"/>
    <w:rsid w:val="003F5C90"/>
    <w:rsid w:val="00400FC5"/>
    <w:rsid w:val="00407BB0"/>
    <w:rsid w:val="004113DA"/>
    <w:rsid w:val="004126BE"/>
    <w:rsid w:val="00435653"/>
    <w:rsid w:val="00443CA0"/>
    <w:rsid w:val="0044762B"/>
    <w:rsid w:val="004673CC"/>
    <w:rsid w:val="004701BC"/>
    <w:rsid w:val="0047474F"/>
    <w:rsid w:val="00474D0B"/>
    <w:rsid w:val="004928C3"/>
    <w:rsid w:val="00492C5B"/>
    <w:rsid w:val="004A602F"/>
    <w:rsid w:val="004B7049"/>
    <w:rsid w:val="004C2687"/>
    <w:rsid w:val="004C648C"/>
    <w:rsid w:val="004D511E"/>
    <w:rsid w:val="004E0294"/>
    <w:rsid w:val="0050022C"/>
    <w:rsid w:val="005101B9"/>
    <w:rsid w:val="00511DAF"/>
    <w:rsid w:val="005240C2"/>
    <w:rsid w:val="00542146"/>
    <w:rsid w:val="00551DDB"/>
    <w:rsid w:val="005567F9"/>
    <w:rsid w:val="00564DFA"/>
    <w:rsid w:val="00575077"/>
    <w:rsid w:val="00576916"/>
    <w:rsid w:val="0058050D"/>
    <w:rsid w:val="0058277F"/>
    <w:rsid w:val="005933AB"/>
    <w:rsid w:val="005958DE"/>
    <w:rsid w:val="00595DB4"/>
    <w:rsid w:val="005976F0"/>
    <w:rsid w:val="005A78F9"/>
    <w:rsid w:val="005B1F8F"/>
    <w:rsid w:val="005B5F59"/>
    <w:rsid w:val="005B6603"/>
    <w:rsid w:val="005C23DA"/>
    <w:rsid w:val="005C2576"/>
    <w:rsid w:val="005C2988"/>
    <w:rsid w:val="005C645F"/>
    <w:rsid w:val="005D351D"/>
    <w:rsid w:val="005E19B8"/>
    <w:rsid w:val="005E2D27"/>
    <w:rsid w:val="005E67AA"/>
    <w:rsid w:val="00600080"/>
    <w:rsid w:val="00601600"/>
    <w:rsid w:val="0061178F"/>
    <w:rsid w:val="0061247B"/>
    <w:rsid w:val="00644E2A"/>
    <w:rsid w:val="00682D05"/>
    <w:rsid w:val="00684152"/>
    <w:rsid w:val="006848CB"/>
    <w:rsid w:val="006A27A7"/>
    <w:rsid w:val="006A2EBB"/>
    <w:rsid w:val="006A493A"/>
    <w:rsid w:val="006B3417"/>
    <w:rsid w:val="006C1067"/>
    <w:rsid w:val="006C47FF"/>
    <w:rsid w:val="006F3314"/>
    <w:rsid w:val="006F7B14"/>
    <w:rsid w:val="00700CB7"/>
    <w:rsid w:val="007029E8"/>
    <w:rsid w:val="007262BC"/>
    <w:rsid w:val="00743B36"/>
    <w:rsid w:val="00755989"/>
    <w:rsid w:val="00761C73"/>
    <w:rsid w:val="00766507"/>
    <w:rsid w:val="00786ACC"/>
    <w:rsid w:val="00795B97"/>
    <w:rsid w:val="007A7644"/>
    <w:rsid w:val="007B164D"/>
    <w:rsid w:val="007C2063"/>
    <w:rsid w:val="00805316"/>
    <w:rsid w:val="008072E4"/>
    <w:rsid w:val="00812FEC"/>
    <w:rsid w:val="008158E7"/>
    <w:rsid w:val="0084142B"/>
    <w:rsid w:val="00851433"/>
    <w:rsid w:val="008534C9"/>
    <w:rsid w:val="00862046"/>
    <w:rsid w:val="0088016C"/>
    <w:rsid w:val="00887470"/>
    <w:rsid w:val="00890AD1"/>
    <w:rsid w:val="008A2B26"/>
    <w:rsid w:val="008A3BAF"/>
    <w:rsid w:val="008A421B"/>
    <w:rsid w:val="008A4B8D"/>
    <w:rsid w:val="008A7603"/>
    <w:rsid w:val="008B24D9"/>
    <w:rsid w:val="008B4211"/>
    <w:rsid w:val="008C09CC"/>
    <w:rsid w:val="008D0779"/>
    <w:rsid w:val="008D3298"/>
    <w:rsid w:val="008E093B"/>
    <w:rsid w:val="008E5D3C"/>
    <w:rsid w:val="008F28F5"/>
    <w:rsid w:val="008F43AE"/>
    <w:rsid w:val="008F5045"/>
    <w:rsid w:val="008F7811"/>
    <w:rsid w:val="00903135"/>
    <w:rsid w:val="00912191"/>
    <w:rsid w:val="00914443"/>
    <w:rsid w:val="00914472"/>
    <w:rsid w:val="0093112F"/>
    <w:rsid w:val="0095519E"/>
    <w:rsid w:val="0095572B"/>
    <w:rsid w:val="00956911"/>
    <w:rsid w:val="00972B45"/>
    <w:rsid w:val="00984963"/>
    <w:rsid w:val="00991FC2"/>
    <w:rsid w:val="009B0F97"/>
    <w:rsid w:val="009B762A"/>
    <w:rsid w:val="009C25A5"/>
    <w:rsid w:val="009D4FEE"/>
    <w:rsid w:val="009E2F5D"/>
    <w:rsid w:val="009F0A8F"/>
    <w:rsid w:val="009F19DB"/>
    <w:rsid w:val="009F1FE8"/>
    <w:rsid w:val="009F3E1A"/>
    <w:rsid w:val="00A1753E"/>
    <w:rsid w:val="00A33FF3"/>
    <w:rsid w:val="00A35013"/>
    <w:rsid w:val="00A35A56"/>
    <w:rsid w:val="00A40AD8"/>
    <w:rsid w:val="00A52F36"/>
    <w:rsid w:val="00A6084A"/>
    <w:rsid w:val="00A758C9"/>
    <w:rsid w:val="00A8633A"/>
    <w:rsid w:val="00A940DC"/>
    <w:rsid w:val="00AA0141"/>
    <w:rsid w:val="00AD40AA"/>
    <w:rsid w:val="00AD5180"/>
    <w:rsid w:val="00AE7FC4"/>
    <w:rsid w:val="00AF0616"/>
    <w:rsid w:val="00AF40E9"/>
    <w:rsid w:val="00AF7F69"/>
    <w:rsid w:val="00B04E92"/>
    <w:rsid w:val="00B108DD"/>
    <w:rsid w:val="00B12074"/>
    <w:rsid w:val="00B21C64"/>
    <w:rsid w:val="00B34F44"/>
    <w:rsid w:val="00B55DAF"/>
    <w:rsid w:val="00B802EB"/>
    <w:rsid w:val="00B9523E"/>
    <w:rsid w:val="00B971D6"/>
    <w:rsid w:val="00BA0B9B"/>
    <w:rsid w:val="00BA714E"/>
    <w:rsid w:val="00BB3DBE"/>
    <w:rsid w:val="00BB65DC"/>
    <w:rsid w:val="00BD739A"/>
    <w:rsid w:val="00BE2178"/>
    <w:rsid w:val="00BE4413"/>
    <w:rsid w:val="00BE4AC3"/>
    <w:rsid w:val="00BE6137"/>
    <w:rsid w:val="00C02582"/>
    <w:rsid w:val="00C15FA7"/>
    <w:rsid w:val="00C227A5"/>
    <w:rsid w:val="00C23587"/>
    <w:rsid w:val="00C24B3B"/>
    <w:rsid w:val="00C270E6"/>
    <w:rsid w:val="00C30761"/>
    <w:rsid w:val="00C32DEB"/>
    <w:rsid w:val="00C32FF3"/>
    <w:rsid w:val="00C350D7"/>
    <w:rsid w:val="00C51FCB"/>
    <w:rsid w:val="00C55B93"/>
    <w:rsid w:val="00C56751"/>
    <w:rsid w:val="00C72585"/>
    <w:rsid w:val="00C745A1"/>
    <w:rsid w:val="00C94AAF"/>
    <w:rsid w:val="00C954BA"/>
    <w:rsid w:val="00CA3305"/>
    <w:rsid w:val="00CB075F"/>
    <w:rsid w:val="00CB2830"/>
    <w:rsid w:val="00CB4FBF"/>
    <w:rsid w:val="00CB6202"/>
    <w:rsid w:val="00CD5838"/>
    <w:rsid w:val="00CF476A"/>
    <w:rsid w:val="00D12A09"/>
    <w:rsid w:val="00D17ACF"/>
    <w:rsid w:val="00D23ABA"/>
    <w:rsid w:val="00D53FFE"/>
    <w:rsid w:val="00D713EA"/>
    <w:rsid w:val="00D94D6D"/>
    <w:rsid w:val="00DA4EAA"/>
    <w:rsid w:val="00DA6F46"/>
    <w:rsid w:val="00DB31A4"/>
    <w:rsid w:val="00DB59AD"/>
    <w:rsid w:val="00DC218B"/>
    <w:rsid w:val="00DD4DCD"/>
    <w:rsid w:val="00DE2C15"/>
    <w:rsid w:val="00E014A3"/>
    <w:rsid w:val="00E05039"/>
    <w:rsid w:val="00E12ABD"/>
    <w:rsid w:val="00E20B13"/>
    <w:rsid w:val="00E221BE"/>
    <w:rsid w:val="00E3005A"/>
    <w:rsid w:val="00E343CC"/>
    <w:rsid w:val="00E44F9E"/>
    <w:rsid w:val="00E511DA"/>
    <w:rsid w:val="00E533E3"/>
    <w:rsid w:val="00E55E9A"/>
    <w:rsid w:val="00EB1183"/>
    <w:rsid w:val="00EB2688"/>
    <w:rsid w:val="00EB768D"/>
    <w:rsid w:val="00EC6FEC"/>
    <w:rsid w:val="00EC7AB9"/>
    <w:rsid w:val="00ED4140"/>
    <w:rsid w:val="00EE3271"/>
    <w:rsid w:val="00EF247A"/>
    <w:rsid w:val="00EF4206"/>
    <w:rsid w:val="00EF71EB"/>
    <w:rsid w:val="00F00E9C"/>
    <w:rsid w:val="00F013E8"/>
    <w:rsid w:val="00F018C8"/>
    <w:rsid w:val="00F0233F"/>
    <w:rsid w:val="00F0280B"/>
    <w:rsid w:val="00F11378"/>
    <w:rsid w:val="00F1298A"/>
    <w:rsid w:val="00F211A4"/>
    <w:rsid w:val="00F27D36"/>
    <w:rsid w:val="00F32F16"/>
    <w:rsid w:val="00F40574"/>
    <w:rsid w:val="00F5323A"/>
    <w:rsid w:val="00F55988"/>
    <w:rsid w:val="00F57067"/>
    <w:rsid w:val="00F60135"/>
    <w:rsid w:val="00F653FE"/>
    <w:rsid w:val="00F85800"/>
    <w:rsid w:val="00F86259"/>
    <w:rsid w:val="00F926CF"/>
    <w:rsid w:val="00FA3079"/>
    <w:rsid w:val="00FB5972"/>
    <w:rsid w:val="00FC3A91"/>
    <w:rsid w:val="00FC68D8"/>
    <w:rsid w:val="00FC78E9"/>
    <w:rsid w:val="00FD0E30"/>
    <w:rsid w:val="00FD70F5"/>
    <w:rsid w:val="00FD7E36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2CA8"/>
  <w15:chartTrackingRefBased/>
  <w15:docId w15:val="{59BA5436-4228-4B68-9A74-888814C7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8C"/>
    <w:pPr>
      <w:ind w:firstLine="709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16C"/>
    <w:pPr>
      <w:keepNext/>
      <w:keepLines/>
      <w:spacing w:before="120" w:after="360" w:line="288" w:lineRule="auto"/>
      <w:ind w:left="426" w:firstLine="0"/>
      <w:jc w:val="left"/>
      <w:outlineLvl w:val="0"/>
    </w:pPr>
    <w:rPr>
      <w:rFonts w:eastAsia="Times New Roman" w:cs="Times New Roman"/>
      <w:b/>
      <w:smallCaps/>
      <w:kern w:val="0"/>
      <w:szCs w:val="28"/>
      <w:lang w:eastAsia="ru-R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68A"/>
    <w:pPr>
      <w:keepNext/>
      <w:keepLines/>
      <w:numPr>
        <w:ilvl w:val="1"/>
        <w:numId w:val="1"/>
      </w:numPr>
      <w:spacing w:after="0" w:line="240" w:lineRule="auto"/>
      <w:ind w:firstLine="0"/>
      <w:contextualSpacing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16C"/>
    <w:pPr>
      <w:keepNext/>
      <w:keepLines/>
      <w:spacing w:before="280" w:after="80" w:line="240" w:lineRule="auto"/>
      <w:ind w:firstLine="0"/>
      <w:jc w:val="left"/>
      <w:outlineLvl w:val="2"/>
    </w:pPr>
    <w:rPr>
      <w:rFonts w:eastAsia="Times New Roman" w:cs="Times New Roman"/>
      <w:b/>
      <w:kern w:val="0"/>
      <w:szCs w:val="28"/>
      <w:lang w:eastAsia="ru-R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16C"/>
    <w:pPr>
      <w:keepNext/>
      <w:keepLines/>
      <w:spacing w:before="240" w:after="40" w:line="240" w:lineRule="auto"/>
      <w:ind w:firstLine="0"/>
      <w:jc w:val="left"/>
      <w:outlineLvl w:val="3"/>
    </w:pPr>
    <w:rPr>
      <w:rFonts w:eastAsia="Times New Roman" w:cs="Times New Roman"/>
      <w:b/>
      <w:kern w:val="0"/>
      <w:sz w:val="24"/>
      <w:szCs w:val="24"/>
      <w:lang w:eastAsia="ru-RU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16C"/>
    <w:pPr>
      <w:keepNext/>
      <w:keepLines/>
      <w:spacing w:before="220" w:after="40" w:line="240" w:lineRule="auto"/>
      <w:ind w:firstLine="0"/>
      <w:jc w:val="left"/>
      <w:outlineLvl w:val="4"/>
    </w:pPr>
    <w:rPr>
      <w:rFonts w:eastAsia="Times New Roman" w:cs="Times New Roman"/>
      <w:b/>
      <w:kern w:val="0"/>
      <w:sz w:val="22"/>
      <w:lang w:eastAsia="ru-RU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16C"/>
    <w:pPr>
      <w:keepNext/>
      <w:keepLines/>
      <w:spacing w:before="200" w:after="40" w:line="240" w:lineRule="auto"/>
      <w:ind w:firstLine="0"/>
      <w:jc w:val="left"/>
      <w:outlineLvl w:val="5"/>
    </w:pPr>
    <w:rPr>
      <w:rFonts w:eastAsia="Times New Roman" w:cs="Times New Roman"/>
      <w:b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468A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644E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016C"/>
    <w:rPr>
      <w:rFonts w:ascii="Times New Roman" w:eastAsia="Times New Roman" w:hAnsi="Times New Roman" w:cs="Times New Roman"/>
      <w:b/>
      <w:smallCaps/>
      <w:kern w:val="0"/>
      <w:sz w:val="28"/>
      <w:szCs w:val="28"/>
      <w:lang w:eastAsia="ru-R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3016C"/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16C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16C"/>
    <w:rPr>
      <w:rFonts w:ascii="Times New Roman" w:eastAsia="Times New Roman" w:hAnsi="Times New Roman" w:cs="Times New Roman"/>
      <w:b/>
      <w:kern w:val="0"/>
      <w:lang w:eastAsia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16C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NoList"/>
    <w:uiPriority w:val="99"/>
    <w:semiHidden/>
    <w:unhideWhenUsed/>
    <w:rsid w:val="0013016C"/>
  </w:style>
  <w:style w:type="table" w:customStyle="1" w:styleId="TableNormal1">
    <w:name w:val="Table Normal1"/>
    <w:rsid w:val="00130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3016C"/>
    <w:pPr>
      <w:keepNext/>
      <w:keepLines/>
      <w:spacing w:before="480" w:after="120" w:line="240" w:lineRule="auto"/>
      <w:ind w:firstLine="0"/>
      <w:jc w:val="left"/>
    </w:pPr>
    <w:rPr>
      <w:rFonts w:eastAsia="Times New Roman" w:cs="Times New Roman"/>
      <w:b/>
      <w:kern w:val="0"/>
      <w:sz w:val="72"/>
      <w:szCs w:val="72"/>
      <w:lang w:eastAsia="ru-R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3016C"/>
    <w:rPr>
      <w:rFonts w:ascii="Times New Roman" w:eastAsia="Times New Roman" w:hAnsi="Times New Roman" w:cs="Times New Roman"/>
      <w:b/>
      <w:kern w:val="0"/>
      <w:sz w:val="72"/>
      <w:szCs w:val="72"/>
      <w:lang w:eastAsia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16C"/>
    <w:pPr>
      <w:keepNext/>
      <w:keepLines/>
      <w:spacing w:before="360" w:after="80" w:line="240" w:lineRule="auto"/>
      <w:ind w:firstLine="0"/>
      <w:jc w:val="left"/>
    </w:pPr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3016C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3016C"/>
    <w:pPr>
      <w:spacing w:after="0" w:line="240" w:lineRule="auto"/>
      <w:ind w:firstLine="0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16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3016C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16C"/>
    <w:pPr>
      <w:spacing w:after="0" w:line="240" w:lineRule="auto"/>
      <w:ind w:firstLine="0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16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3016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13016C"/>
    <w:pPr>
      <w:spacing w:after="100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3016C"/>
    <w:pPr>
      <w:spacing w:after="100" w:line="240" w:lineRule="auto"/>
      <w:ind w:left="240"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3016C"/>
    <w:pPr>
      <w:spacing w:after="100" w:line="240" w:lineRule="auto"/>
      <w:ind w:left="480"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Гиперссылка1"/>
    <w:basedOn w:val="DefaultParagraphFont"/>
    <w:uiPriority w:val="99"/>
    <w:unhideWhenUsed/>
    <w:rsid w:val="001301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016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16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DefaultParagraphFont"/>
    <w:rsid w:val="0013016C"/>
  </w:style>
  <w:style w:type="paragraph" w:styleId="Revision">
    <w:name w:val="Revision"/>
    <w:hidden/>
    <w:uiPriority w:val="99"/>
    <w:semiHidden/>
    <w:rsid w:val="00130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30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1522">
          <w:blockQuote w:val="1"/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&#1077;ment@telmico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Procur&#1077;ment@telmico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690A-6776-4977-A83F-650A3E93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2719</Words>
  <Characters>15504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Gordeev</dc:creator>
  <cp:keywords/>
  <dc:description/>
  <cp:lastModifiedBy>tamar beria</cp:lastModifiedBy>
  <cp:revision>2</cp:revision>
  <dcterms:created xsi:type="dcterms:W3CDTF">2025-06-13T12:49:00Z</dcterms:created>
  <dcterms:modified xsi:type="dcterms:W3CDTF">2025-06-13T12:49:00Z</dcterms:modified>
</cp:coreProperties>
</file>